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240"/>
      </w:pPr>
      <w:r>
        <w:rPr>
          <w:rFonts w:ascii="Georgia" w:hAnsi="Georgia"/>
          <w:b/>
          <w:i w:val="0"/>
          <w:color w:val="000000"/>
          <w:sz w:val="64"/>
        </w:rPr>
        <w:t>Cuaderno del estudiante Parte 2</w:t>
      </w:r>
    </w:p>
    <w:p>
      <w:pPr>
        <w:spacing w:after="400"/>
      </w:pPr>
      <w:r>
        <w:rPr>
          <w:rFonts w:ascii="Georgia" w:hAnsi="Georgia"/>
          <w:b w:val="0"/>
          <w:i w:val="0"/>
          <w:color w:val="C73236"/>
          <w:sz w:val="40"/>
        </w:rPr>
        <w:t>Experiencias de aprendizaje cívico</w:t>
      </w:r>
    </w:p>
    <w:p>
      <w:pPr>
        <w:spacing w:after="280"/>
      </w:pPr>
      <w:r>
        <w:rPr>
          <w:rFonts w:ascii="Georgia" w:hAnsi="Georgia"/>
          <w:b w:val="0"/>
          <w:i w:val="0"/>
          <w:color w:val="526D85"/>
          <w:sz w:val="27"/>
        </w:rPr>
        <w:t>Usa este cuaderno cuando tu clase abra una de las ocho Experiencias de Aprendizaje Cívico. Tu docente elegirá la ruta Inicial, Intermedia o Avanzada. Puedes escribir con palabras, usar frases cortas, dibujar, trabajar con un compañero o usar otro formato que apruebe tu docente.</w:t>
      </w:r>
    </w:p>
    <w:tbl>
      <w:tblPr>
        <w:tblW w:type="auto" w:w="0"/>
        <w:tblLayout w:type="fixed"/>
        <w:tblLook w:firstColumn="1" w:firstRow="1" w:lastColumn="0" w:lastRow="0" w:noHBand="0" w:noVBand="1" w:val="04A0"/>
      </w:tblPr>
      <w:tblGrid>
        <w:gridCol w:w="4896"/>
        <w:gridCol w:w="4896"/>
      </w:tblGrid>
      <w:tr>
        <w:tc>
          <w:tcPr>
            <w:tcW w:type="dxa" w:w="4896"/>
            <w:shd w:fill="EAF4FA"/>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Nombre</w:t>
              <w:br/>
              <w:t>_________________________________</w:t>
            </w:r>
            <w:r/>
            <w:r>
              <w:rPr>
                <w:rFonts w:ascii="Aptos" w:hAnsi="Aptos"/>
                <w:b w:val="0"/>
                <w:i w:val="0"/>
                <w:color w:val="163F68"/>
                <w:sz w:val="20"/>
              </w:rPr>
            </w:r>
          </w:p>
        </w:tc>
        <w:tc>
          <w:tcPr>
            <w:tcW w:type="dxa" w:w="4896"/>
            <w:shd w:fill="EAF4FA"/>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Clase o equipo</w:t>
              <w:br/>
              <w:t>_________________________________</w:t>
            </w:r>
            <w:r/>
            <w:r>
              <w:rPr>
                <w:rFonts w:ascii="Aptos" w:hAnsi="Aptos"/>
                <w:b w:val="0"/>
                <w:i w:val="0"/>
                <w:color w:val="163F68"/>
                <w:sz w:val="20"/>
              </w:rPr>
            </w:r>
          </w:p>
        </w:tc>
      </w:tr>
      <w:tr>
        <w:tc>
          <w:tcPr>
            <w:tcW w:type="dxa" w:w="4896"/>
            <w:shd w:fill="FFFFFF"/>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Fecha</w:t>
              <w:br/>
              <w:t>_________________________________</w:t>
            </w:r>
            <w:r/>
            <w:r>
              <w:rPr>
                <w:rFonts w:ascii="Aptos" w:hAnsi="Aptos"/>
                <w:b w:val="0"/>
                <w:i w:val="0"/>
                <w:color w:val="163F68"/>
                <w:sz w:val="20"/>
              </w:rPr>
            </w:r>
          </w:p>
        </w:tc>
        <w:tc>
          <w:tcPr>
            <w:tcW w:type="dxa" w:w="4896"/>
            <w:shd w:fill="FFFFFF"/>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Docente</w:t>
              <w:br/>
              <w:t>_________________________________</w:t>
            </w:r>
            <w:r/>
            <w:r>
              <w:rPr>
                <w:rFonts w:ascii="Aptos" w:hAnsi="Aptos"/>
                <w:b w:val="0"/>
                <w:i w:val="0"/>
                <w:color w:val="163F68"/>
                <w:sz w:val="20"/>
              </w:rPr>
            </w:r>
          </w:p>
        </w:tc>
      </w:tr>
    </w:tbl>
    <w:p>
      <w:pPr>
        <w:spacing w:before="360" w:after="120"/>
      </w:pPr>
      <w:r>
        <w:rPr>
          <w:rFonts w:ascii="Georgia" w:hAnsi="Georgia"/>
          <w:b/>
          <w:i w:val="0"/>
          <w:color w:val="C73236"/>
          <w:sz w:val="23"/>
        </w:rPr>
        <w:t>CÓMO USAR ESTE CUADERNO</w:t>
      </w:r>
    </w:p>
    <w:p>
      <w:r>
        <w:rPr>
          <w:rFonts w:ascii="Georgia" w:hAnsi="Georgia"/>
          <w:b w:val="0"/>
          <w:i w:val="0"/>
          <w:color w:val="526D85"/>
          <w:sz w:val="25"/>
        </w:rPr>
        <w:t>Completa solo la página y la ruta de preparación que elija tu docente. No hay una sola manera correcta de responder. Guarda una copia con tu nombre antes de comenzar. Tu docente te dirá qué trabajo, si corresponde alguno, va en el Buzón de trabajos.</w:t>
      </w:r>
    </w:p>
    <w:p>
      <w:pPr>
        <w:spacing w:before="240" w:after="120"/>
      </w:pPr>
      <w:r>
        <w:rPr>
          <w:rFonts w:ascii="Georgia" w:hAnsi="Georgia"/>
          <w:b/>
          <w:i w:val="0"/>
          <w:color w:val="C73236"/>
          <w:sz w:val="23"/>
        </w:rPr>
        <w:t>UNA NOTA SOBRE LA PRIVACIDAD</w:t>
      </w:r>
    </w:p>
    <w:p>
      <w:r>
        <w:rPr>
          <w:rFonts w:ascii="Georgia" w:hAnsi="Georgia"/>
          <w:b w:val="0"/>
          <w:i w:val="0"/>
          <w:color w:val="526D85"/>
          <w:sz w:val="25"/>
        </w:rPr>
        <w:t>Nunca tienes que compartir una historia personal, un detalle de tu identidad o una experiencia familiar que no quieras compartir. Puedes usar otro ejemplo, escribir en privado, dibujar, trabajar con un compañero o pasar una consigna.</w:t>
      </w:r>
    </w:p>
    <w:p>
      <w:r>
        <w:br w:type="page"/>
      </w:r>
    </w:p>
    <w:p>
      <w:pPr>
        <w:spacing w:before="80" w:after="140"/>
      </w:pPr>
      <w:r>
        <w:rPr>
          <w:rFonts w:ascii="Aptos" w:hAnsi="Aptos"/>
          <w:b/>
          <w:i w:val="0"/>
          <w:color w:val="C73236"/>
          <w:sz w:val="32"/>
        </w:rPr>
        <w:t>01 Ciudadanía y el bien común</w:t>
      </w:r>
      <w:r>
        <w:rPr>
          <w:rFonts w:ascii="Georgia" w:hAnsi="Georgia"/>
          <w:b/>
          <w:i w:val="0"/>
          <w:color w:val="000000"/>
          <w:sz w:val="54"/>
        </w:rPr>
      </w:r>
    </w:p>
    <w:p>
      <w:pPr>
        <w:spacing w:after="280"/>
      </w:pPr>
      <w:r>
        <w:rPr>
          <w:rFonts w:ascii="Georgia" w:hAnsi="Georgia"/>
          <w:b/>
          <w:i w:val="0"/>
          <w:color w:val="163F68"/>
          <w:sz w:val="26"/>
        </w:rPr>
        <w:t>Principio fundamental 1  •  ¿Cómo pueden las personas contribuir al bien común?</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Observa maneras en que los jóvenes pueden ayudar en casa, en la escuela o en la comunidad. Diseña un cartel de “Se busca buen ciudadano” que muestre una acción y por qué importa.</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01 Ciudadanía y el bien común</w:t>
      </w:r>
      <w:r>
        <w:rPr>
          <w:rFonts w:ascii="Georgia" w:hAnsi="Georgia"/>
          <w:b/>
          <w:i w:val="0"/>
          <w:color w:val="000000"/>
          <w:sz w:val="54"/>
        </w:rPr>
      </w:r>
    </w:p>
    <w:p>
      <w:pPr>
        <w:spacing w:after="280"/>
      </w:pPr>
      <w:r>
        <w:rPr>
          <w:rFonts w:ascii="Georgia" w:hAnsi="Georgia"/>
          <w:b/>
          <w:i w:val="0"/>
          <w:color w:val="163F68"/>
          <w:sz w:val="26"/>
        </w:rPr>
        <w:t>Principio fundamental 1  •  ¿Cómo pueden las personas contribuir al bien común?</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Elige una acción juvenil que muestre buena ciudadanía. Explica cómo ayuda al bien común y luego planifica una imagen viva congelada que muestre la acción.</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01 Ciudadanía y el bien común</w:t>
      </w:r>
      <w:r>
        <w:rPr>
          <w:rFonts w:ascii="Georgia" w:hAnsi="Georgia"/>
          <w:b/>
          <w:i w:val="0"/>
          <w:color w:val="000000"/>
          <w:sz w:val="54"/>
        </w:rPr>
      </w:r>
    </w:p>
    <w:p>
      <w:pPr>
        <w:spacing w:after="280"/>
      </w:pPr>
      <w:r>
        <w:rPr>
          <w:rFonts w:ascii="Georgia" w:hAnsi="Georgia"/>
          <w:b/>
          <w:i w:val="0"/>
          <w:color w:val="163F68"/>
          <w:sz w:val="26"/>
        </w:rPr>
        <w:t>Principio fundamental 1  •  ¿Cómo pueden las personas contribuir al bien común?</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Nombra a una persona que trabaja por el bien común. Explica lo que hace y cómo podría verse la ciudadanía activa para los jóvenes.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02 Soy más de lo que ves</w:t>
      </w:r>
      <w:r>
        <w:rPr>
          <w:rFonts w:ascii="Georgia" w:hAnsi="Georgia"/>
          <w:b/>
          <w:i w:val="0"/>
          <w:color w:val="000000"/>
          <w:sz w:val="54"/>
        </w:rPr>
      </w:r>
    </w:p>
    <w:p>
      <w:pPr>
        <w:spacing w:after="280"/>
      </w:pPr>
      <w:r>
        <w:rPr>
          <w:rFonts w:ascii="Georgia" w:hAnsi="Georgia"/>
          <w:b/>
          <w:i w:val="0"/>
          <w:color w:val="163F68"/>
          <w:sz w:val="26"/>
        </w:rPr>
        <w:t>Principio fundamental 1  •  ¿Qué puede ayudarnos a comprendernos más plenamente a nosotros mismos y a los demás?</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Elige dimensiones, fortalezas, intereses, conexiones o experiencias que te sientas cómodo nombrando. Observa una idea que hayas aprendido de otra persona o fuente.</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02 Soy más de lo que ves</w:t>
      </w:r>
      <w:r>
        <w:rPr>
          <w:rFonts w:ascii="Georgia" w:hAnsi="Georgia"/>
          <w:b/>
          <w:i w:val="0"/>
          <w:color w:val="000000"/>
          <w:sz w:val="54"/>
        </w:rPr>
      </w:r>
    </w:p>
    <w:p>
      <w:pPr>
        <w:spacing w:after="280"/>
      </w:pPr>
      <w:r>
        <w:rPr>
          <w:rFonts w:ascii="Georgia" w:hAnsi="Georgia"/>
          <w:b/>
          <w:i w:val="0"/>
          <w:color w:val="163F68"/>
          <w:sz w:val="26"/>
        </w:rPr>
        <w:t>Principio fundamental 1  •  ¿Qué puede ayudarnos a comprendernos más plenamente a nosotros mismos y a los demás?</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Usa la actividad de necesidades humanas como un posible modelo. Explica dónde el modelo coincide con tus observaciones, dónde no coincide y qué necesitan las personas para prosperar.</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02 Soy más de lo que ves</w:t>
      </w:r>
      <w:r>
        <w:rPr>
          <w:rFonts w:ascii="Georgia" w:hAnsi="Georgia"/>
          <w:b/>
          <w:i w:val="0"/>
          <w:color w:val="000000"/>
          <w:sz w:val="54"/>
        </w:rPr>
      </w:r>
    </w:p>
    <w:p>
      <w:pPr>
        <w:spacing w:after="280"/>
      </w:pPr>
      <w:r>
        <w:rPr>
          <w:rFonts w:ascii="Georgia" w:hAnsi="Georgia"/>
          <w:b/>
          <w:i w:val="0"/>
          <w:color w:val="163F68"/>
          <w:sz w:val="26"/>
        </w:rPr>
        <w:t>Principio fundamental 1  •  ¿Qué puede ayudarnos a comprendernos más plenamente a nosotros mismos y a los demás?</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Imagina de nuevo una parte del sueño americano para tu generación. Puede ser económica, política, social o algo que tú mismo nombres.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03 Reglas, leyes y responsabilidades</w:t>
      </w:r>
      <w:r>
        <w:rPr>
          <w:rFonts w:ascii="Georgia" w:hAnsi="Georgia"/>
          <w:b/>
          <w:i w:val="0"/>
          <w:color w:val="000000"/>
          <w:sz w:val="54"/>
        </w:rPr>
      </w:r>
    </w:p>
    <w:p>
      <w:pPr>
        <w:spacing w:after="280"/>
      </w:pPr>
      <w:r>
        <w:rPr>
          <w:rFonts w:ascii="Georgia" w:hAnsi="Georgia"/>
          <w:b/>
          <w:i w:val="0"/>
          <w:color w:val="163F68"/>
          <w:sz w:val="26"/>
        </w:rPr>
        <w:t>Principio fundamental 2  •  ¿Cómo ayudan las reglas, las leyes y la responsabilidad a que las personas vivan juntas?</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Elige un entorno como el hogar, la clase, la escuela o los amigos. Clasifica ejemplos en reglas, leyes, decisiones libres o responsabilidades y luego explica una elección.</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03 Reglas, leyes y responsabilidades</w:t>
      </w:r>
      <w:r>
        <w:rPr>
          <w:rFonts w:ascii="Georgia" w:hAnsi="Georgia"/>
          <w:b/>
          <w:i w:val="0"/>
          <w:color w:val="000000"/>
          <w:sz w:val="54"/>
        </w:rPr>
      </w:r>
    </w:p>
    <w:p>
      <w:pPr>
        <w:spacing w:after="280"/>
      </w:pPr>
      <w:r>
        <w:rPr>
          <w:rFonts w:ascii="Georgia" w:hAnsi="Georgia"/>
          <w:b/>
          <w:i w:val="0"/>
          <w:color w:val="163F68"/>
          <w:sz w:val="26"/>
        </w:rPr>
        <w:t>Principio fundamental 2  •  ¿Cómo ayudan las reglas, las leyes y la responsabilidad a que las personas vivan juntas?</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Escribe un compromiso que muestre buena ciudadanía y apoye el bien común. Di qué harás y por qué importa.</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03 Reglas, leyes y responsabilidades</w:t>
      </w:r>
      <w:r>
        <w:rPr>
          <w:rFonts w:ascii="Georgia" w:hAnsi="Georgia"/>
          <w:b/>
          <w:i w:val="0"/>
          <w:color w:val="000000"/>
          <w:sz w:val="54"/>
        </w:rPr>
      </w:r>
    </w:p>
    <w:p>
      <w:pPr>
        <w:spacing w:after="280"/>
      </w:pPr>
      <w:r>
        <w:rPr>
          <w:rFonts w:ascii="Georgia" w:hAnsi="Georgia"/>
          <w:b/>
          <w:i w:val="0"/>
          <w:color w:val="163F68"/>
          <w:sz w:val="26"/>
        </w:rPr>
        <w:t>Principio fundamental 2  •  ¿Cómo ayudan las reglas, las leyes y la responsabilidad a que las personas vivan juntas?</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Estudia a una persona activista o un ejemplo de acción cívica. Explica cómo esa persona cuestionó, siguió o trabajó para cambiar reglas en apoyo de ideales democráticos.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04 El poder para la gente</w:t>
      </w:r>
      <w:r>
        <w:rPr>
          <w:rFonts w:ascii="Georgia" w:hAnsi="Georgia"/>
          <w:b/>
          <w:i w:val="0"/>
          <w:color w:val="000000"/>
          <w:sz w:val="54"/>
        </w:rPr>
      </w:r>
    </w:p>
    <w:p>
      <w:pPr>
        <w:spacing w:after="280"/>
      </w:pPr>
      <w:r>
        <w:rPr>
          <w:rFonts w:ascii="Georgia" w:hAnsi="Georgia"/>
          <w:b/>
          <w:i w:val="0"/>
          <w:color w:val="163F68"/>
          <w:sz w:val="26"/>
        </w:rPr>
        <w:t>Principio fundamental 2  •  ¿Cómo funcionan juntos los derechos, las responsabilidades y el desacuerdo respetuoso?</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Nombra un derecho que sea importante en tu hogar, escuela o comunidad. Explica cómo las personas pueden usar ese derecho de manera responsable.</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04 El poder para la gente</w:t>
      </w:r>
      <w:r>
        <w:rPr>
          <w:rFonts w:ascii="Georgia" w:hAnsi="Georgia"/>
          <w:b/>
          <w:i w:val="0"/>
          <w:color w:val="000000"/>
          <w:sz w:val="54"/>
        </w:rPr>
      </w:r>
    </w:p>
    <w:p>
      <w:pPr>
        <w:spacing w:after="280"/>
      </w:pPr>
      <w:r>
        <w:rPr>
          <w:rFonts w:ascii="Georgia" w:hAnsi="Georgia"/>
          <w:b/>
          <w:i w:val="0"/>
          <w:color w:val="163F68"/>
          <w:sz w:val="26"/>
        </w:rPr>
        <w:t>Principio fundamental 2  •  ¿Cómo funcionan juntos los derechos, las responsabilidades y el desacuerdo respetuoso?</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Examina una situación de libertad de expresión. Identifica qué está sucediendo, quién podría verse afectado y cuál podría ser una respuesta responsable.</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04 El poder para la gente</w:t>
      </w:r>
      <w:r>
        <w:rPr>
          <w:rFonts w:ascii="Georgia" w:hAnsi="Georgia"/>
          <w:b/>
          <w:i w:val="0"/>
          <w:color w:val="000000"/>
          <w:sz w:val="54"/>
        </w:rPr>
      </w:r>
    </w:p>
    <w:p>
      <w:pPr>
        <w:spacing w:after="280"/>
      </w:pPr>
      <w:r>
        <w:rPr>
          <w:rFonts w:ascii="Georgia" w:hAnsi="Georgia"/>
          <w:b/>
          <w:i w:val="0"/>
          <w:color w:val="163F68"/>
          <w:sz w:val="26"/>
        </w:rPr>
        <w:t>Principio fundamental 2  •  ¿Cómo funcionan juntos los derechos, las responsabilidades y el desacuerdo respetuoso?</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Elige una pregunta sobre la Primera Enmienda o un asunto cívico. Explica qué información, perspectivas y derechos necesitarías considerar antes de formarte una opinión.</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05 Las voces de todos</w:t>
      </w:r>
      <w:r>
        <w:rPr>
          <w:rFonts w:ascii="Georgia" w:hAnsi="Georgia"/>
          <w:b/>
          <w:i w:val="0"/>
          <w:color w:val="000000"/>
          <w:sz w:val="54"/>
        </w:rPr>
      </w:r>
    </w:p>
    <w:p>
      <w:pPr>
        <w:spacing w:after="280"/>
      </w:pPr>
      <w:r>
        <w:rPr>
          <w:rFonts w:ascii="Georgia" w:hAnsi="Georgia"/>
          <w:b/>
          <w:i w:val="0"/>
          <w:color w:val="163F68"/>
          <w:sz w:val="26"/>
        </w:rPr>
        <w:t>Principio fundamental 3  •  ¿Qué perspectivas deben formar parte de una decisión comunitaria?</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Elige una decisión compartida. Haz una lista de personas que podrían verla de otra manera y una pregunta que le harías a cada grupo.</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05 Las voces de todos</w:t>
      </w:r>
      <w:r>
        <w:rPr>
          <w:rFonts w:ascii="Georgia" w:hAnsi="Georgia"/>
          <w:b/>
          <w:i w:val="0"/>
          <w:color w:val="000000"/>
          <w:sz w:val="54"/>
        </w:rPr>
      </w:r>
    </w:p>
    <w:p>
      <w:pPr>
        <w:spacing w:after="280"/>
      </w:pPr>
      <w:r>
        <w:rPr>
          <w:rFonts w:ascii="Georgia" w:hAnsi="Georgia"/>
          <w:b/>
          <w:i w:val="0"/>
          <w:color w:val="163F68"/>
          <w:sz w:val="26"/>
        </w:rPr>
        <w:t>Principio fundamental 3  •  ¿Qué perspectivas deben formar parte de una decisión comunitaria?</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Considera el caso de una gran tienda minorista. Nombra posibles beneficios, preocupaciones y la información que un grupo necesitaría antes de decidir.</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05 Las voces de todos</w:t>
      </w:r>
      <w:r>
        <w:rPr>
          <w:rFonts w:ascii="Georgia" w:hAnsi="Georgia"/>
          <w:b/>
          <w:i w:val="0"/>
          <w:color w:val="000000"/>
          <w:sz w:val="54"/>
        </w:rPr>
      </w:r>
    </w:p>
    <w:p>
      <w:pPr>
        <w:spacing w:after="280"/>
      </w:pPr>
      <w:r>
        <w:rPr>
          <w:rFonts w:ascii="Georgia" w:hAnsi="Georgia"/>
          <w:b/>
          <w:i w:val="0"/>
          <w:color w:val="163F68"/>
          <w:sz w:val="26"/>
        </w:rPr>
        <w:t>Principio fundamental 3  •  ¿Qué perspectivas deben formar parte de una decisión comunitaria?</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Crea un horario para un centro comunitario u otro plan compartido con recursos limitados. Explica los acuerdos necesarios para incluir a más personas.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06 Mejorarlo</w:t>
      </w:r>
      <w:r>
        <w:rPr>
          <w:rFonts w:ascii="Georgia" w:hAnsi="Georgia"/>
          <w:b/>
          <w:i w:val="0"/>
          <w:color w:val="000000"/>
          <w:sz w:val="54"/>
        </w:rPr>
      </w:r>
    </w:p>
    <w:p>
      <w:pPr>
        <w:spacing w:after="280"/>
      </w:pPr>
      <w:r>
        <w:rPr>
          <w:rFonts w:ascii="Georgia" w:hAnsi="Georgia"/>
          <w:b/>
          <w:i w:val="0"/>
          <w:color w:val="163F68"/>
          <w:sz w:val="26"/>
        </w:rPr>
        <w:t>Principio fundamental 3  •  ¿Cómo pueden las diferentes perspectivas ayudarnos a reconocer lo que es fuerte y lo que necesita mejorar?</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Observa algo bueno y algo que podría mejorar en casa, en la escuela o en la comunidad. Dibuja o describe más de una perspectiva.</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06 Mejorarlo</w:t>
      </w:r>
      <w:r>
        <w:rPr>
          <w:rFonts w:ascii="Georgia" w:hAnsi="Georgia"/>
          <w:b/>
          <w:i w:val="0"/>
          <w:color w:val="000000"/>
          <w:sz w:val="54"/>
        </w:rPr>
      </w:r>
    </w:p>
    <w:p>
      <w:pPr>
        <w:spacing w:after="280"/>
      </w:pPr>
      <w:r>
        <w:rPr>
          <w:rFonts w:ascii="Georgia" w:hAnsi="Georgia"/>
          <w:b/>
          <w:i w:val="0"/>
          <w:color w:val="163F68"/>
          <w:sz w:val="26"/>
        </w:rPr>
        <w:t>Principio fundamental 3  •  ¿Cómo pueden las diferentes perspectivas ayudarnos a reconocer lo que es fuerte y lo que necesita mejorar?</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Elige una idea para mejorar la escuela o la comunidad. Compara cómo podrían verla los estudiantes y otro integrante de la comunidad.</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06 Mejorarlo</w:t>
      </w:r>
      <w:r>
        <w:rPr>
          <w:rFonts w:ascii="Georgia" w:hAnsi="Georgia"/>
          <w:b/>
          <w:i w:val="0"/>
          <w:color w:val="000000"/>
          <w:sz w:val="54"/>
        </w:rPr>
      </w:r>
    </w:p>
    <w:p>
      <w:pPr>
        <w:spacing w:after="280"/>
      </w:pPr>
      <w:r>
        <w:rPr>
          <w:rFonts w:ascii="Georgia" w:hAnsi="Georgia"/>
          <w:b/>
          <w:i w:val="0"/>
          <w:color w:val="163F68"/>
          <w:sz w:val="26"/>
        </w:rPr>
        <w:t>Principio fundamental 3  •  ¿Cómo pueden las diferentes perspectivas ayudarnos a reconocer lo que es fuerte y lo que necesita mejorar?</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Desarrolla dos escenas o descripciones cortas que muestren distintos puntos de vista sobre un tema de mejora. Identifica qué tienen en común las perspectivas.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07 Gobierno federal, estatal y local</w:t>
      </w:r>
      <w:r>
        <w:rPr>
          <w:rFonts w:ascii="Georgia" w:hAnsi="Georgia"/>
          <w:b/>
          <w:i w:val="0"/>
          <w:color w:val="000000"/>
          <w:sz w:val="54"/>
        </w:rPr>
      </w:r>
    </w:p>
    <w:p>
      <w:pPr>
        <w:spacing w:after="280"/>
      </w:pPr>
      <w:r>
        <w:rPr>
          <w:rFonts w:ascii="Georgia" w:hAnsi="Georgia"/>
          <w:b/>
          <w:i w:val="0"/>
          <w:color w:val="163F68"/>
          <w:sz w:val="26"/>
        </w:rPr>
        <w:t>Principio fundamental 4  •  ¿A dónde pueden acudir las personas para recibir ayuda con asuntos públicos compartidos?</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Relaciona un problema con el nivel federal, estatal o local de gobierno. Explica por qué ese nivel podría ayudar.</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07 Gobierno federal, estatal y local</w:t>
      </w:r>
      <w:r>
        <w:rPr>
          <w:rFonts w:ascii="Georgia" w:hAnsi="Georgia"/>
          <w:b/>
          <w:i w:val="0"/>
          <w:color w:val="000000"/>
          <w:sz w:val="54"/>
        </w:rPr>
      </w:r>
    </w:p>
    <w:p>
      <w:pPr>
        <w:spacing w:after="280"/>
      </w:pPr>
      <w:r>
        <w:rPr>
          <w:rFonts w:ascii="Georgia" w:hAnsi="Georgia"/>
          <w:b/>
          <w:i w:val="0"/>
          <w:color w:val="163F68"/>
          <w:sz w:val="26"/>
        </w:rPr>
        <w:t>Principio fundamental 4  •  ¿A dónde pueden acudir las personas para recibir ayuda con asuntos públicos compartidos?</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Define el federalismo con tus propias palabras. Da una manera en que cada nivel de gobierno puede afectar la vida cotidiana de las personas.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07 Gobierno federal, estatal y local</w:t>
      </w:r>
      <w:r>
        <w:rPr>
          <w:rFonts w:ascii="Georgia" w:hAnsi="Georgia"/>
          <w:b/>
          <w:i w:val="0"/>
          <w:color w:val="000000"/>
          <w:sz w:val="54"/>
        </w:rPr>
      </w:r>
    </w:p>
    <w:p>
      <w:pPr>
        <w:spacing w:after="280"/>
      </w:pPr>
      <w:r>
        <w:rPr>
          <w:rFonts w:ascii="Georgia" w:hAnsi="Georgia"/>
          <w:b/>
          <w:i w:val="0"/>
          <w:color w:val="163F68"/>
          <w:sz w:val="26"/>
        </w:rPr>
        <w:t>Principio fundamental 4  •  ¿A dónde pueden acudir las personas para recibir ayuda con asuntos públicos compartidos?</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Crea una situación que requiera ayuda. Identifica el nivel de gobierno que podría responder, lo que podría hacer y por qué tu elección tiene sentido.</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08 Liderazgo cívico</w:t>
      </w:r>
      <w:r>
        <w:rPr>
          <w:rFonts w:ascii="Georgia" w:hAnsi="Georgia"/>
          <w:b/>
          <w:i w:val="0"/>
          <w:color w:val="000000"/>
          <w:sz w:val="54"/>
        </w:rPr>
      </w:r>
    </w:p>
    <w:p>
      <w:pPr>
        <w:spacing w:after="280"/>
      </w:pPr>
      <w:r>
        <w:rPr>
          <w:rFonts w:ascii="Georgia" w:hAnsi="Georgia"/>
          <w:b/>
          <w:i w:val="0"/>
          <w:color w:val="163F68"/>
          <w:sz w:val="26"/>
        </w:rPr>
        <w:t>Principio fundamental 4  •  ¿Cómo pueden las personas ayudar a que un grupo o una comunidad avance?</w:t>
      </w:r>
    </w:p>
    <w:p>
      <w:pPr>
        <w:spacing w:after="240"/>
      </w:pPr>
      <w:r>
        <w:rPr>
          <w:rFonts w:ascii="Georgia" w:hAnsi="Georgia"/>
          <w:b w:val="0"/>
          <w:i/>
          <w:color w:val="526D85"/>
          <w:sz w:val="23"/>
        </w:rPr>
        <w:t>Ruta Inicial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Inicial  Elige a un líder cívico y crea un poema biográfico o perfil breve que muestre las cualidades que demostró.</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08 Liderazgo cívico</w:t>
      </w:r>
      <w:r>
        <w:rPr>
          <w:rFonts w:ascii="Georgia" w:hAnsi="Georgia"/>
          <w:b/>
          <w:i w:val="0"/>
          <w:color w:val="000000"/>
          <w:sz w:val="54"/>
        </w:rPr>
      </w:r>
    </w:p>
    <w:p>
      <w:pPr>
        <w:spacing w:after="280"/>
      </w:pPr>
      <w:r>
        <w:rPr>
          <w:rFonts w:ascii="Georgia" w:hAnsi="Georgia"/>
          <w:b/>
          <w:i w:val="0"/>
          <w:color w:val="163F68"/>
          <w:sz w:val="26"/>
        </w:rPr>
        <w:t>Principio fundamental 4  •  ¿Cómo pueden las personas ayudar a que un grupo o una comunidad avance?</w:t>
      </w:r>
    </w:p>
    <w:p>
      <w:pPr>
        <w:spacing w:after="240"/>
      </w:pPr>
      <w:r>
        <w:rPr>
          <w:rFonts w:ascii="Georgia" w:hAnsi="Georgia"/>
          <w:b w:val="0"/>
          <w:i/>
          <w:color w:val="526D85"/>
          <w:sz w:val="23"/>
        </w:rPr>
        <w:t>Ruta Intermedia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Intermedia  Observa dónde ya ayudas a que un grupo avance, con o sin un título. Nombra una cualidad que usas y cómo ayuda a los demás.</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p>
      <w:r>
        <w:br w:type="page"/>
      </w:r>
    </w:p>
    <w:p>
      <w:pPr>
        <w:spacing w:before="80" w:after="140"/>
      </w:pPr>
      <w:r>
        <w:rPr>
          <w:rFonts w:ascii="Aptos" w:hAnsi="Aptos"/>
          <w:b/>
          <w:i w:val="0"/>
          <w:color w:val="C73236"/>
          <w:sz w:val="32"/>
        </w:rPr>
        <w:t>08 Liderazgo cívico</w:t>
      </w:r>
      <w:r>
        <w:rPr>
          <w:rFonts w:ascii="Georgia" w:hAnsi="Georgia"/>
          <w:b/>
          <w:i w:val="0"/>
          <w:color w:val="000000"/>
          <w:sz w:val="54"/>
        </w:rPr>
      </w:r>
    </w:p>
    <w:p>
      <w:pPr>
        <w:spacing w:after="280"/>
      </w:pPr>
      <w:r>
        <w:rPr>
          <w:rFonts w:ascii="Georgia" w:hAnsi="Georgia"/>
          <w:b/>
          <w:i w:val="0"/>
          <w:color w:val="163F68"/>
          <w:sz w:val="26"/>
        </w:rPr>
        <w:t>Principio fundamental 4  •  ¿Cómo pueden las personas ayudar a que un grupo o una comunidad avance?</w:t>
      </w:r>
    </w:p>
    <w:p>
      <w:pPr>
        <w:spacing w:after="240"/>
      </w:pPr>
      <w:r>
        <w:rPr>
          <w:rFonts w:ascii="Georgia" w:hAnsi="Georgia"/>
          <w:b w:val="0"/>
          <w:i/>
          <w:color w:val="526D85"/>
          <w:sz w:val="23"/>
        </w:rPr>
        <w:t>Ruta Avanzada  •  Completa esta página solo si tu docente te la asigna. Las rutas son diferentes maneras de acercarse a la misma idea cívica; no son etiquetas de nivel escolar.</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Ruta Avanzada  Elige a un líder cívico o un asunto. Explica cómo esa persona ayudó a transformar la sociedad y una manera en que tú podrías contribuir, organizarte o apoyar el cambio.</w:t>
            </w:r>
            <w:r>
              <w:rPr>
                <w:rFonts w:ascii="Georgia" w:hAnsi="Georgia"/>
                <w:b w:val="0"/>
                <w:i w:val="0"/>
                <w:color w:val="526D85"/>
                <w:sz w:val="23"/>
              </w:rPr>
            </w:r>
          </w:p>
        </w:tc>
      </w:tr>
    </w:tbl>
    <w:p>
      <w:pPr>
        <w:spacing w:after="20"/>
      </w:pPr>
    </w:p>
    <w:p>
      <w:pPr>
        <w:spacing w:before="80" w:after="60"/>
      </w:pPr>
      <w:r>
        <w:rPr>
          <w:rFonts w:ascii="Aptos" w:hAnsi="Aptos"/>
          <w:b/>
          <w:i w:val="0"/>
          <w:color w:val="C73236"/>
          <w:sz w:val="19"/>
        </w:rPr>
        <w:t>MIS NOTAS, IDEAS O PRIMER BORRADOR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LO QUE QUIERO COMPARTIR O GUARDAR</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GUARDAR O COMPARTIR</w:t>
      </w:r>
    </w:p>
    <w:p>
      <w:r>
        <w:rPr>
          <w:rFonts w:ascii="Georgia" w:hAnsi="Georgia"/>
          <w:b w:val="0"/>
          <w:i w:val="0"/>
          <w:color w:val="526D85"/>
          <w:sz w:val="21"/>
        </w:rPr>
        <w:t>Guarda este archivo con tu nombre. Tu docente te dirá si debes conservarlo, compartir una parte o enviar una evidencia al Buzón de trabajos.</w:t>
      </w:r>
    </w:p>
    <w:sectPr w:rsidR="00FC693F" w:rsidRPr="0006063C" w:rsidSect="00034616">
      <w:headerReference w:type="default" r:id="rId9"/>
      <w:footerReference w:type="default" r:id="rId10"/>
      <w:pgSz w:w="12240" w:h="15840"/>
      <w:pgMar w:top="936"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Programa de Liderazgo Cívico en Acción (CLA)</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right"/>
    </w:pPr>
    <w:r>
      <w:t>GUÍA DE BOLSILLO · PARTE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eastAsia="Aptos"/>
      <w:color w:val="536A7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