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80"/>
      </w:tblGrid>
      <w:tr w:rsidR="00A77FB5" w:rsidRPr="00A77FB5" w14:paraId="51F52FF7" w14:textId="77777777" w:rsidTr="00A77FB5">
        <w:trPr>
          <w:jc w:val="center"/>
        </w:trPr>
        <w:tc>
          <w:tcPr>
            <w:tcW w:w="4680" w:type="dxa"/>
            <w:tcMar>
              <w:top w:w="0" w:type="dxa"/>
              <w:left w:w="0" w:type="dxa"/>
              <w:bottom w:w="20" w:type="dxa"/>
              <w:right w:w="0" w:type="dxa"/>
            </w:tcMar>
          </w:tcPr>
          <w:p w14:paraId="0F9BE33A" w14:textId="17449CC3" w:rsidR="00A77FB5" w:rsidRPr="00A77FB5" w:rsidRDefault="00A77FB5" w:rsidP="00A77FB5">
            <w:pPr>
              <w:rPr>
                <w:color w:val="auto"/>
              </w:rPr>
            </w:pPr>
          </w:p>
        </w:tc>
      </w:tr>
    </w:tbl>
    <w:p w14:paraId="3CBD0617" w14:textId="4B7634F1" w:rsidR="00D55628" w:rsidRPr="00D55628" w:rsidRDefault="00D55628" w:rsidP="00D55628">
      <w:pPr>
        <w:rPr>
          <w:rFonts w:asciiTheme="majorBidi" w:hAnsiTheme="majorBidi" w:cstheme="majorBidi"/>
          <w:b/>
          <w:bCs/>
          <w:color w:val="auto"/>
          <w:sz w:val="28"/>
          <w:szCs w:val="28"/>
        </w:rPr>
      </w:pPr>
      <w:r>
        <w:rPr>
          <w:rFonts w:asciiTheme="majorBidi" w:hAnsiTheme="majorBidi" w:cstheme="majorBidi"/>
          <w:b/>
          <w:bCs/>
          <w:color w:val="auto"/>
          <w:sz w:val="28"/>
          <w:szCs w:val="28"/>
        </w:rPr>
        <w:t>CENTER FOR MIDDLE SCHOOL CIVIC LEADERSHIP</w:t>
      </w:r>
    </w:p>
    <w:p w14:paraId="5109654C" w14:textId="6D106E75" w:rsidR="00C21C4C" w:rsidRPr="00A77FB5" w:rsidRDefault="00000000" w:rsidP="00A77FB5">
      <w:pPr>
        <w:rPr>
          <w:rFonts w:asciiTheme="majorBidi" w:hAnsiTheme="majorBidi" w:cstheme="majorBidi"/>
          <w:b/>
          <w:bCs/>
          <w:color w:val="auto"/>
          <w:sz w:val="28"/>
          <w:szCs w:val="28"/>
        </w:rPr>
      </w:pPr>
      <w:r w:rsidRPr="00A77FB5">
        <w:rPr>
          <w:rFonts w:asciiTheme="majorBidi" w:hAnsiTheme="majorBidi" w:cstheme="majorBidi"/>
          <w:b/>
          <w:bCs/>
          <w:color w:val="auto"/>
          <w:sz w:val="28"/>
          <w:szCs w:val="28"/>
        </w:rPr>
        <w:t>Integrated Learning Sequence Map</w:t>
      </w:r>
    </w:p>
    <w:p w14:paraId="707FF3B1" w14:textId="77777777" w:rsidR="00C21C4C" w:rsidRPr="00A77FB5" w:rsidRDefault="00000000">
      <w:pPr>
        <w:rPr>
          <w:rFonts w:asciiTheme="majorBidi" w:hAnsiTheme="majorBidi" w:cstheme="majorBidi"/>
          <w:b/>
          <w:bCs/>
          <w:color w:val="auto"/>
          <w:sz w:val="24"/>
          <w:szCs w:val="24"/>
        </w:rPr>
      </w:pPr>
      <w:r w:rsidRPr="00A77FB5">
        <w:rPr>
          <w:rFonts w:asciiTheme="majorBidi" w:hAnsiTheme="majorBidi" w:cstheme="majorBidi"/>
          <w:b/>
          <w:bCs/>
          <w:color w:val="auto"/>
          <w:sz w:val="24"/>
          <w:szCs w:val="24"/>
        </w:rPr>
        <w:t>Our American Voice with Inspire and Impact companion learning experiences</w:t>
      </w:r>
    </w:p>
    <w:p w14:paraId="6F3673DD" w14:textId="77777777" w:rsidR="00A77FB5" w:rsidRPr="00A77FB5" w:rsidRDefault="00A77FB5" w:rsidP="00A77FB5">
      <w:pPr>
        <w:rPr>
          <w:rFonts w:asciiTheme="majorBidi" w:hAnsiTheme="majorBidi" w:cstheme="majorBidi"/>
          <w:color w:val="auto"/>
          <w:sz w:val="24"/>
          <w:szCs w:val="24"/>
        </w:rPr>
      </w:pPr>
      <w:r w:rsidRPr="00A77FB5">
        <w:rPr>
          <w:rFonts w:asciiTheme="majorBidi" w:hAnsiTheme="majorBidi" w:cstheme="majorBidi"/>
          <w:b/>
          <w:bCs/>
          <w:color w:val="auto"/>
          <w:sz w:val="24"/>
          <w:szCs w:val="24"/>
        </w:rPr>
        <w:t>Sequence commitment</w:t>
      </w:r>
      <w:r w:rsidRPr="00A77FB5">
        <w:rPr>
          <w:rFonts w:asciiTheme="majorBidi" w:hAnsiTheme="majorBidi" w:cstheme="majorBidi"/>
          <w:color w:val="auto"/>
          <w:sz w:val="24"/>
          <w:szCs w:val="24"/>
        </w:rPr>
        <w:br/>
        <w:t>This map retains OAV’s existing lesson order and numbering. Inspire and Impact is shown as a complementary leadership-development strand at the placements identified in the original map; it does not replace, rename, or reorder OAV learning experiences.</w:t>
      </w:r>
    </w:p>
    <w:p w14:paraId="4E9DAA1D" w14:textId="77777777" w:rsidR="00C21C4C" w:rsidRPr="00A77FB5" w:rsidRDefault="00000000">
      <w:pPr>
        <w:pStyle w:val="Heading2"/>
        <w:rPr>
          <w:rFonts w:asciiTheme="majorBidi" w:hAnsiTheme="majorBidi"/>
          <w:color w:val="auto"/>
          <w:szCs w:val="24"/>
        </w:rPr>
      </w:pPr>
      <w:r w:rsidRPr="00A77FB5">
        <w:rPr>
          <w:rFonts w:asciiTheme="majorBidi" w:hAnsiTheme="majorBidi"/>
          <w:color w:val="auto"/>
          <w:szCs w:val="24"/>
        </w:rPr>
        <w:t>Shared purpose</w:t>
      </w:r>
    </w:p>
    <w:p w14:paraId="1194035D" w14:textId="77777777" w:rsidR="00C21C4C" w:rsidRPr="00A77FB5" w:rsidRDefault="00000000">
      <w:pPr>
        <w:rPr>
          <w:rFonts w:asciiTheme="majorBidi" w:hAnsiTheme="majorBidi" w:cstheme="majorBidi"/>
          <w:color w:val="auto"/>
          <w:sz w:val="24"/>
          <w:szCs w:val="24"/>
        </w:rPr>
      </w:pPr>
      <w:r w:rsidRPr="00A77FB5">
        <w:rPr>
          <w:rFonts w:asciiTheme="majorBidi" w:hAnsiTheme="majorBidi" w:cstheme="majorBidi"/>
          <w:color w:val="auto"/>
          <w:sz w:val="24"/>
          <w:szCs w:val="24"/>
        </w:rPr>
        <w:t>OAV builds civic knowledge and democratic participation. Inspire and Impact develops the self-awareness, belonging, ethical judgment, and personal agency students need to apply that learning in a meaningful civic action research project.</w:t>
      </w:r>
    </w:p>
    <w:p w14:paraId="7651BEAE" w14:textId="77777777" w:rsidR="00C21C4C" w:rsidRPr="00A77FB5" w:rsidRDefault="00000000">
      <w:pPr>
        <w:pStyle w:val="Heading2"/>
        <w:rPr>
          <w:rFonts w:asciiTheme="majorBidi" w:hAnsiTheme="majorBidi"/>
          <w:color w:val="auto"/>
          <w:szCs w:val="24"/>
        </w:rPr>
      </w:pPr>
      <w:r w:rsidRPr="00A77FB5">
        <w:rPr>
          <w:rFonts w:asciiTheme="majorBidi" w:hAnsiTheme="majorBidi"/>
          <w:color w:val="auto"/>
          <w:szCs w:val="24"/>
        </w:rPr>
        <w:t>How to read the map</w:t>
      </w:r>
    </w:p>
    <w:p w14:paraId="390D0662" w14:textId="428C3A4E" w:rsidR="00C21C4C" w:rsidRPr="00A77FB5" w:rsidRDefault="0057637A">
      <w:pPr>
        <w:rPr>
          <w:rFonts w:asciiTheme="majorBidi" w:hAnsiTheme="majorBidi" w:cstheme="majorBidi"/>
          <w:color w:val="auto"/>
          <w:sz w:val="24"/>
          <w:szCs w:val="24"/>
        </w:rPr>
      </w:pPr>
      <w:r w:rsidRPr="00A77FB5">
        <w:rPr>
          <w:rFonts w:asciiTheme="majorBidi" w:hAnsiTheme="majorBidi" w:cstheme="majorBidi"/>
          <w:color w:val="auto"/>
          <w:sz w:val="24"/>
          <w:szCs w:val="24"/>
        </w:rPr>
        <w:t>Purple</w:t>
      </w:r>
      <w:r w:rsidR="00000000" w:rsidRPr="00A77FB5">
        <w:rPr>
          <w:rFonts w:asciiTheme="majorBidi" w:hAnsiTheme="majorBidi" w:cstheme="majorBidi"/>
          <w:color w:val="auto"/>
          <w:sz w:val="24"/>
          <w:szCs w:val="24"/>
        </w:rPr>
        <w:t xml:space="preserve"> rows = OAV civic-learning sequence     •     </w:t>
      </w:r>
      <w:r w:rsidRPr="00A77FB5">
        <w:rPr>
          <w:rFonts w:asciiTheme="majorBidi" w:hAnsiTheme="majorBidi" w:cstheme="majorBidi"/>
          <w:color w:val="auto"/>
          <w:sz w:val="24"/>
          <w:szCs w:val="24"/>
        </w:rPr>
        <w:t>Blue</w:t>
      </w:r>
      <w:r w:rsidR="00000000" w:rsidRPr="00A77FB5">
        <w:rPr>
          <w:rFonts w:asciiTheme="majorBidi" w:hAnsiTheme="majorBidi" w:cstheme="majorBidi"/>
          <w:color w:val="auto"/>
          <w:sz w:val="24"/>
          <w:szCs w:val="24"/>
        </w:rPr>
        <w:t xml:space="preserve"> rows = Inspire and Impact companion experiences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C21C4C" w:rsidRPr="0057637A" w14:paraId="6B1C92BE" w14:textId="77777777">
        <w:trPr>
          <w:jc w:val="center"/>
        </w:trPr>
        <w:tc>
          <w:tcPr>
            <w:tcW w:w="9360" w:type="dxa"/>
            <w:shd w:val="clear" w:color="auto" w:fill="005EB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43BAAA1A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 xml:space="preserve">CORE PRINCIPLE </w:t>
            </w:r>
            <w:proofErr w:type="gramStart"/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1  •</w:t>
            </w:r>
            <w:proofErr w:type="gramEnd"/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 xml:space="preserve">  Citizenship is a way of life—citizenship happens every day.</w:t>
            </w:r>
          </w:p>
        </w:tc>
      </w:tr>
    </w:tbl>
    <w:p w14:paraId="04C03CA8" w14:textId="77777777" w:rsidR="0057637A" w:rsidRDefault="0057637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9"/>
        <w:gridCol w:w="1347"/>
        <w:gridCol w:w="4312"/>
        <w:gridCol w:w="3357"/>
      </w:tblGrid>
      <w:tr w:rsidR="00C21C4C" w:rsidRPr="0057637A" w14:paraId="46AE76FD" w14:textId="77777777" w:rsidTr="0057637A">
        <w:trPr>
          <w:tblHeader/>
          <w:jc w:val="center"/>
        </w:trPr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shd w:val="clear" w:color="auto" w:fill="1E2A36"/>
            <w:vAlign w:val="center"/>
          </w:tcPr>
          <w:p w14:paraId="4236610F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#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2A36"/>
            <w:vAlign w:val="center"/>
          </w:tcPr>
          <w:p w14:paraId="3B3654CA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Program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2A36"/>
            <w:vAlign w:val="center"/>
          </w:tcPr>
          <w:p w14:paraId="2E5FA924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Learning experience &amp; primary contribution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2A36"/>
            <w:vAlign w:val="center"/>
          </w:tcPr>
          <w:p w14:paraId="26E8A92A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Why it fits here</w:t>
            </w:r>
          </w:p>
        </w:tc>
      </w:tr>
      <w:tr w:rsidR="00C21C4C" w:rsidRPr="0057637A" w14:paraId="127D8503" w14:textId="77777777" w:rsidTr="0057637A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E17B3BC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E56F562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sz w:val="24"/>
                <w:szCs w:val="24"/>
              </w:rPr>
              <w:t>OAV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9109262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Citizenship and the Common Good</w:t>
            </w:r>
            <w:r w:rsidRPr="0057637A">
              <w:rPr>
                <w:rFonts w:asciiTheme="majorBidi" w:hAnsiTheme="majorBidi" w:cstheme="majorBidi"/>
                <w:sz w:val="24"/>
                <w:szCs w:val="24"/>
              </w:rPr>
              <w:br/>
              <w:t>Students explore citizens’ rights and responsibilities, then consider how personal commitments support the common good.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BCC9504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Establishes OAV’s civic frame and shared vocabulary before students turn inward.</w:t>
            </w:r>
          </w:p>
        </w:tc>
      </w:tr>
      <w:tr w:rsidR="00C21C4C" w:rsidRPr="0057637A" w14:paraId="47486B6A" w14:textId="77777777" w:rsidTr="0057637A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4646D4C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BC1F911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sz w:val="24"/>
                <w:szCs w:val="24"/>
              </w:rPr>
              <w:t>OAV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B7CCFC6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I’m More Than You See</w:t>
            </w:r>
            <w:r w:rsidRPr="0057637A">
              <w:rPr>
                <w:rFonts w:asciiTheme="majorBidi" w:hAnsiTheme="majorBidi" w:cstheme="majorBidi"/>
                <w:sz w:val="24"/>
                <w:szCs w:val="24"/>
              </w:rPr>
              <w:br/>
              <w:t>Students reflect on others’ identities and how basic needs influence a path toward reaching full potential.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E3BCD86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Extends citizenship through empathy and attention to the experiences of others.</w:t>
            </w:r>
          </w:p>
        </w:tc>
      </w:tr>
      <w:tr w:rsidR="00C21C4C" w:rsidRPr="0057637A" w14:paraId="5D950E44" w14:textId="77777777" w:rsidTr="0057637A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3F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04DA443" w14:textId="46A8990F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005EB8"/>
                <w:sz w:val="24"/>
                <w:szCs w:val="24"/>
              </w:rPr>
              <w:t xml:space="preserve">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3F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DA3879C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005EB8"/>
                <w:sz w:val="24"/>
                <w:szCs w:val="24"/>
              </w:rPr>
              <w:t xml:space="preserve">Inspire &amp; </w:t>
            </w:r>
            <w:proofErr w:type="gramStart"/>
            <w:r w:rsidRPr="0057637A">
              <w:rPr>
                <w:rFonts w:asciiTheme="majorBidi" w:hAnsiTheme="majorBidi" w:cstheme="majorBidi"/>
                <w:b/>
                <w:color w:val="005EB8"/>
                <w:sz w:val="24"/>
                <w:szCs w:val="24"/>
              </w:rPr>
              <w:t>Impact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3F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59673BF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Me, Myself, and Why</w:t>
            </w:r>
            <w:r w:rsidRPr="0057637A">
              <w:rPr>
                <w:rFonts w:asciiTheme="majorBidi" w:hAnsiTheme="majorBidi" w:cstheme="majorBidi"/>
                <w:sz w:val="24"/>
                <w:szCs w:val="24"/>
              </w:rPr>
              <w:br/>
              <w:t>Students examine identity and relationships to position themselves as citizens and emerging civic leaders.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3F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7E31477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Personalizes the OAV ideas of citizenship and common good through guided self-awareness.</w:t>
            </w:r>
          </w:p>
        </w:tc>
      </w:tr>
      <w:tr w:rsidR="00C21C4C" w:rsidRPr="0057637A" w14:paraId="53FF13B5" w14:textId="77777777" w:rsidTr="0057637A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3F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A513C44" w14:textId="04A1454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005EB8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3F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981D651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005EB8"/>
                <w:sz w:val="24"/>
                <w:szCs w:val="24"/>
              </w:rPr>
              <w:t xml:space="preserve">Inspire &amp; </w:t>
            </w:r>
            <w:proofErr w:type="gramStart"/>
            <w:r w:rsidRPr="0057637A">
              <w:rPr>
                <w:rFonts w:asciiTheme="majorBidi" w:hAnsiTheme="majorBidi" w:cstheme="majorBidi"/>
                <w:b/>
                <w:color w:val="005EB8"/>
                <w:sz w:val="24"/>
                <w:szCs w:val="24"/>
              </w:rPr>
              <w:t>Impact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3F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507C48E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Who Are My People?</w:t>
            </w:r>
            <w:r w:rsidRPr="0057637A">
              <w:rPr>
                <w:rFonts w:asciiTheme="majorBidi" w:hAnsiTheme="majorBidi" w:cstheme="majorBidi"/>
                <w:sz w:val="24"/>
                <w:szCs w:val="24"/>
              </w:rPr>
              <w:br/>
              <w:t>Students trace the people, places, culture, sayings, sounds, and moments that shape who they are.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3F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60C6156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Deepens belonging after OAV’s exploration of identity, needs, and human potential.</w:t>
            </w:r>
          </w:p>
        </w:tc>
      </w:tr>
    </w:tbl>
    <w:p w14:paraId="7BA3DD25" w14:textId="77777777" w:rsidR="00C21C4C" w:rsidRPr="0057637A" w:rsidRDefault="00C21C4C">
      <w:pPr>
        <w:spacing w:after="40"/>
        <w:rPr>
          <w:rFonts w:asciiTheme="majorBidi" w:hAnsiTheme="majorBidi" w:cstheme="majorBidi"/>
          <w:sz w:val="24"/>
          <w:szCs w:val="24"/>
        </w:rPr>
      </w:pPr>
    </w:p>
    <w:p w14:paraId="2628B92D" w14:textId="77777777" w:rsidR="00C21C4C" w:rsidRPr="0057637A" w:rsidRDefault="00000000">
      <w:pPr>
        <w:spacing w:after="160"/>
        <w:rPr>
          <w:rFonts w:asciiTheme="majorBidi" w:hAnsiTheme="majorBidi" w:cstheme="majorBidi"/>
          <w:color w:val="auto"/>
          <w:sz w:val="24"/>
          <w:szCs w:val="24"/>
        </w:rPr>
      </w:pPr>
      <w:r w:rsidRPr="0057637A">
        <w:rPr>
          <w:rFonts w:asciiTheme="majorBidi" w:hAnsiTheme="majorBidi" w:cstheme="majorBidi"/>
          <w:color w:val="auto"/>
          <w:sz w:val="24"/>
          <w:szCs w:val="24"/>
        </w:rPr>
        <w:t>OAV remains the civic-learning spine; Inspire and Impact reinforces the sequence at the original points of connection.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C21C4C" w:rsidRPr="0057637A" w14:paraId="6373A898" w14:textId="77777777">
        <w:trPr>
          <w:jc w:val="center"/>
        </w:trPr>
        <w:tc>
          <w:tcPr>
            <w:tcW w:w="9360" w:type="dxa"/>
            <w:shd w:val="clear" w:color="auto" w:fill="005EB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0354B36A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 xml:space="preserve">CORE PRINCIPLE </w:t>
            </w:r>
            <w:proofErr w:type="gramStart"/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2  •</w:t>
            </w:r>
            <w:proofErr w:type="gramEnd"/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 xml:space="preserve">  With our rights and freedoms come responsibilities—our freedoms matter, and so do our duties to others.</w:t>
            </w:r>
          </w:p>
        </w:tc>
      </w:tr>
    </w:tbl>
    <w:p w14:paraId="5DE39EF2" w14:textId="77777777" w:rsidR="0057637A" w:rsidRDefault="0057637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6"/>
        <w:gridCol w:w="1353"/>
        <w:gridCol w:w="4112"/>
        <w:gridCol w:w="3549"/>
      </w:tblGrid>
      <w:tr w:rsidR="00C21C4C" w:rsidRPr="0057637A" w14:paraId="50640B0C" w14:textId="77777777" w:rsidTr="00D55628">
        <w:trPr>
          <w:tblHeader/>
          <w:jc w:val="center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2A36"/>
            <w:vAlign w:val="center"/>
          </w:tcPr>
          <w:p w14:paraId="6717CD2C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#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2A36"/>
            <w:vAlign w:val="center"/>
          </w:tcPr>
          <w:p w14:paraId="17270ECB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Program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2A36"/>
            <w:vAlign w:val="center"/>
          </w:tcPr>
          <w:p w14:paraId="506F343F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Learning experience &amp; primary contribution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E2A36"/>
            <w:vAlign w:val="center"/>
          </w:tcPr>
          <w:p w14:paraId="55343F0F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Why it fits here</w:t>
            </w:r>
          </w:p>
        </w:tc>
      </w:tr>
      <w:tr w:rsidR="00C21C4C" w:rsidRPr="0057637A" w14:paraId="32305A15" w14:textId="77777777" w:rsidTr="00D55628">
        <w:trPr>
          <w:cantSplit/>
          <w:jc w:val="center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908BB14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EFDC16F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sz w:val="24"/>
                <w:szCs w:val="24"/>
              </w:rPr>
              <w:t>OAV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7F2B0FD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Rules, Laws and Responsibilities</w:t>
            </w:r>
            <w:r w:rsidRPr="0057637A">
              <w:rPr>
                <w:rFonts w:asciiTheme="majorBidi" w:hAnsiTheme="majorBidi" w:cstheme="majorBidi"/>
                <w:sz w:val="24"/>
                <w:szCs w:val="24"/>
              </w:rPr>
              <w:br/>
              <w:t>Students consider why communities create rules and laws and how responsibilities advance the common good.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47CC8CE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Introduces the public responsibilities that organize community life.</w:t>
            </w:r>
          </w:p>
        </w:tc>
      </w:tr>
      <w:tr w:rsidR="00C21C4C" w:rsidRPr="0057637A" w14:paraId="1A938167" w14:textId="77777777" w:rsidTr="00D55628">
        <w:trPr>
          <w:cantSplit/>
          <w:jc w:val="center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3F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3FCA9E7" w14:textId="34FA6F9C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005EB8"/>
                <w:sz w:val="24"/>
                <w:szCs w:val="24"/>
              </w:rPr>
              <w:t xml:space="preserve"> 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3F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F0EC755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005EB8"/>
                <w:sz w:val="24"/>
                <w:szCs w:val="24"/>
              </w:rPr>
              <w:t xml:space="preserve">Inspire &amp; </w:t>
            </w:r>
            <w:proofErr w:type="gramStart"/>
            <w:r w:rsidRPr="0057637A">
              <w:rPr>
                <w:rFonts w:asciiTheme="majorBidi" w:hAnsiTheme="majorBidi" w:cstheme="majorBidi"/>
                <w:b/>
                <w:color w:val="005EB8"/>
                <w:sz w:val="24"/>
                <w:szCs w:val="24"/>
              </w:rPr>
              <w:t>Impact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3F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501B523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My Place, My Purpose</w:t>
            </w:r>
            <w:r w:rsidRPr="0057637A">
              <w:rPr>
                <w:rFonts w:asciiTheme="majorBidi" w:hAnsiTheme="majorBidi" w:cstheme="majorBidi"/>
                <w:sz w:val="24"/>
                <w:szCs w:val="24"/>
              </w:rPr>
              <w:br/>
              <w:t>Students connect identity and belonging to action by asking whether shared spaces welcome everyone.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3F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D8ECE76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Offers an authentic application of responsibility before returning to constitutional rights.</w:t>
            </w:r>
          </w:p>
        </w:tc>
      </w:tr>
      <w:tr w:rsidR="00C21C4C" w:rsidRPr="0057637A" w14:paraId="76509040" w14:textId="77777777" w:rsidTr="00D55628">
        <w:trPr>
          <w:cantSplit/>
          <w:jc w:val="center"/>
        </w:trPr>
        <w:tc>
          <w:tcPr>
            <w:tcW w:w="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7D7FB8D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3DA0D5E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sz w:val="24"/>
                <w:szCs w:val="24"/>
              </w:rPr>
              <w:t>OAV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F3F8B03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Power to the People</w:t>
            </w:r>
            <w:r w:rsidRPr="0057637A">
              <w:rPr>
                <w:rFonts w:asciiTheme="majorBidi" w:hAnsiTheme="majorBidi" w:cstheme="majorBidi"/>
                <w:sz w:val="24"/>
                <w:szCs w:val="24"/>
              </w:rPr>
              <w:br/>
              <w:t>Students examine the Bill of Rights and the personal protections it provides.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3C4F750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Completes OAV’s rights-and-responsibilities frame while preserving its original sequence.</w:t>
            </w:r>
          </w:p>
        </w:tc>
      </w:tr>
    </w:tbl>
    <w:p w14:paraId="0BBADF70" w14:textId="77777777" w:rsidR="00C21C4C" w:rsidRPr="0057637A" w:rsidRDefault="00C21C4C">
      <w:pPr>
        <w:spacing w:after="40"/>
        <w:rPr>
          <w:rFonts w:asciiTheme="majorBidi" w:hAnsiTheme="majorBidi" w:cstheme="majorBidi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C21C4C" w:rsidRPr="0057637A" w14:paraId="6492A8A6" w14:textId="77777777">
        <w:trPr>
          <w:jc w:val="center"/>
        </w:trPr>
        <w:tc>
          <w:tcPr>
            <w:tcW w:w="9360" w:type="dxa"/>
            <w:shd w:val="clear" w:color="auto" w:fill="005EB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1B1A8CA7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 xml:space="preserve">CORE PRINCIPLE </w:t>
            </w:r>
            <w:proofErr w:type="gramStart"/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3  •</w:t>
            </w:r>
            <w:proofErr w:type="gramEnd"/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 xml:space="preserve">  Individuals and communities are interdependent—we shape our communities, and our communities shape us.</w:t>
            </w:r>
          </w:p>
        </w:tc>
      </w:tr>
    </w:tbl>
    <w:p w14:paraId="00558050" w14:textId="77777777" w:rsidR="0057637A" w:rsidRDefault="0057637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6"/>
        <w:gridCol w:w="1136"/>
        <w:gridCol w:w="4253"/>
        <w:gridCol w:w="3635"/>
      </w:tblGrid>
      <w:tr w:rsidR="00C21C4C" w:rsidRPr="0057637A" w14:paraId="6C24AF26" w14:textId="77777777" w:rsidTr="00A77FB5">
        <w:trPr>
          <w:tblHeader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1E2A36"/>
            <w:vAlign w:val="center"/>
          </w:tcPr>
          <w:p w14:paraId="695CDB2B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#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1E2A36"/>
            <w:vAlign w:val="center"/>
          </w:tcPr>
          <w:p w14:paraId="2A50EBEC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Program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1E2A36"/>
            <w:vAlign w:val="center"/>
          </w:tcPr>
          <w:p w14:paraId="7D777467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Learning experience &amp; primary contribution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1E2A36"/>
            <w:vAlign w:val="center"/>
          </w:tcPr>
          <w:p w14:paraId="6AB9920B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Why it fits here</w:t>
            </w:r>
          </w:p>
        </w:tc>
      </w:tr>
      <w:tr w:rsidR="00C21C4C" w:rsidRPr="0057637A" w14:paraId="2CCADF88" w14:textId="77777777" w:rsidTr="00A77FB5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6602802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41EBC173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sz w:val="24"/>
                <w:szCs w:val="24"/>
              </w:rPr>
              <w:t>OAV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C6921C3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Everyone’s Voices</w:t>
            </w:r>
            <w:r w:rsidRPr="0057637A">
              <w:rPr>
                <w:rFonts w:asciiTheme="majorBidi" w:hAnsiTheme="majorBidi" w:cstheme="majorBidi"/>
                <w:sz w:val="24"/>
                <w:szCs w:val="24"/>
              </w:rPr>
              <w:br/>
              <w:t>Students explore diverse needs and perspectives, then practice building consensus around a community decision.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840E62B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Develops perspective-taking and collaborative judgment needed for civic inquiry.</w:t>
            </w:r>
          </w:p>
        </w:tc>
      </w:tr>
      <w:tr w:rsidR="00C21C4C" w:rsidRPr="0057637A" w14:paraId="79691AAA" w14:textId="77777777" w:rsidTr="00A77FB5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DEE2B0F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34F6E9AB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sz w:val="24"/>
                <w:szCs w:val="24"/>
              </w:rPr>
              <w:t>OAV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F6F0B53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Making It Better</w:t>
            </w:r>
            <w:r w:rsidRPr="0057637A">
              <w:rPr>
                <w:rFonts w:asciiTheme="majorBidi" w:hAnsiTheme="majorBidi" w:cstheme="majorBidi"/>
                <w:sz w:val="24"/>
                <w:szCs w:val="24"/>
              </w:rPr>
              <w:br/>
              <w:t>Students identify community strengths and areas for improvement, choose an issue, and plan an investigation.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21276EC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Moves the OAV sequence directly into issue selection and the beginnings of action research.</w:t>
            </w:r>
          </w:p>
        </w:tc>
      </w:tr>
    </w:tbl>
    <w:p w14:paraId="5030F148" w14:textId="77777777" w:rsidR="00C21C4C" w:rsidRPr="0057637A" w:rsidRDefault="00C21C4C">
      <w:pPr>
        <w:spacing w:after="40"/>
        <w:rPr>
          <w:rFonts w:asciiTheme="majorBidi" w:hAnsiTheme="majorBidi" w:cstheme="majorBidi"/>
          <w:sz w:val="24"/>
          <w:szCs w:val="24"/>
        </w:rPr>
      </w:pPr>
    </w:p>
    <w:p w14:paraId="75376A50" w14:textId="77777777" w:rsidR="00C21C4C" w:rsidRPr="0057637A" w:rsidRDefault="00C21C4C">
      <w:pPr>
        <w:pBdr>
          <w:bottom w:val="single" w:sz="14" w:space="1" w:color="005EB8"/>
        </w:pBdr>
        <w:spacing w:after="140"/>
        <w:rPr>
          <w:rFonts w:asciiTheme="majorBidi" w:hAnsiTheme="majorBidi" w:cstheme="majorBidi"/>
          <w:sz w:val="24"/>
          <w:szCs w:val="24"/>
        </w:rPr>
      </w:pPr>
    </w:p>
    <w:p w14:paraId="69F68781" w14:textId="77777777" w:rsidR="00C21C4C" w:rsidRPr="00D55628" w:rsidRDefault="00000000">
      <w:pPr>
        <w:pStyle w:val="Heading1"/>
        <w:rPr>
          <w:rFonts w:asciiTheme="majorBidi" w:hAnsiTheme="majorBidi"/>
          <w:color w:val="auto"/>
          <w:sz w:val="24"/>
          <w:szCs w:val="24"/>
        </w:rPr>
      </w:pPr>
      <w:r w:rsidRPr="00D55628">
        <w:rPr>
          <w:rFonts w:asciiTheme="majorBidi" w:hAnsiTheme="majorBidi"/>
          <w:color w:val="auto"/>
          <w:sz w:val="24"/>
          <w:szCs w:val="24"/>
        </w:rPr>
        <w:lastRenderedPageBreak/>
        <w:t>Completing the OAV Civic Sequence</w:t>
      </w:r>
    </w:p>
    <w:p w14:paraId="31B9573A" w14:textId="77777777" w:rsidR="00C21C4C" w:rsidRPr="00D55628" w:rsidRDefault="00000000">
      <w:pPr>
        <w:spacing w:after="160"/>
        <w:rPr>
          <w:rFonts w:asciiTheme="majorBidi" w:hAnsiTheme="majorBidi" w:cstheme="majorBidi"/>
          <w:color w:val="auto"/>
          <w:sz w:val="24"/>
          <w:szCs w:val="24"/>
        </w:rPr>
      </w:pPr>
      <w:r w:rsidRPr="00D55628">
        <w:rPr>
          <w:rFonts w:asciiTheme="majorBidi" w:hAnsiTheme="majorBidi" w:cstheme="majorBidi"/>
          <w:color w:val="auto"/>
          <w:sz w:val="24"/>
          <w:szCs w:val="24"/>
        </w:rPr>
        <w:t>The final OAV experiences establish systems knowledge and civic leadership before the companion strand deepens values and vision.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C21C4C" w:rsidRPr="0057637A" w14:paraId="6987B81F" w14:textId="77777777">
        <w:trPr>
          <w:jc w:val="center"/>
        </w:trPr>
        <w:tc>
          <w:tcPr>
            <w:tcW w:w="9360" w:type="dxa"/>
            <w:shd w:val="clear" w:color="auto" w:fill="005EB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2E540D1C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 xml:space="preserve">CORE PRINCIPLE </w:t>
            </w:r>
            <w:proofErr w:type="gramStart"/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4  •</w:t>
            </w:r>
            <w:proofErr w:type="gramEnd"/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 xml:space="preserve">  Informed participation sustains democracy—democracy depends on people who understand systems and choose to participate.</w:t>
            </w:r>
          </w:p>
        </w:tc>
      </w:tr>
    </w:tbl>
    <w:p w14:paraId="6B281ABB" w14:textId="77777777" w:rsidR="0057637A" w:rsidRDefault="0057637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6"/>
        <w:gridCol w:w="1136"/>
        <w:gridCol w:w="4462"/>
        <w:gridCol w:w="3426"/>
      </w:tblGrid>
      <w:tr w:rsidR="00C21C4C" w:rsidRPr="0057637A" w14:paraId="4B1098E0" w14:textId="77777777" w:rsidTr="00A77FB5">
        <w:trPr>
          <w:tblHeader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1E2A36"/>
            <w:vAlign w:val="center"/>
          </w:tcPr>
          <w:p w14:paraId="16AF6C02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#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1E2A36"/>
            <w:vAlign w:val="center"/>
          </w:tcPr>
          <w:p w14:paraId="62CF4E09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Program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1E2A36"/>
            <w:vAlign w:val="center"/>
          </w:tcPr>
          <w:p w14:paraId="45F189C8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Learning experience &amp; primary contribution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1E2A36"/>
            <w:vAlign w:val="center"/>
          </w:tcPr>
          <w:p w14:paraId="5E3FA7AE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Why it fits here</w:t>
            </w:r>
          </w:p>
        </w:tc>
      </w:tr>
      <w:tr w:rsidR="00C21C4C" w:rsidRPr="0057637A" w14:paraId="4DA004E1" w14:textId="77777777" w:rsidTr="00A77FB5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6C59AF9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5D714E0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sz w:val="24"/>
                <w:szCs w:val="24"/>
              </w:rPr>
              <w:t>OAV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748CE15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Federal, State and Local Government</w:t>
            </w:r>
            <w:r w:rsidRPr="0057637A">
              <w:rPr>
                <w:rFonts w:asciiTheme="majorBidi" w:hAnsiTheme="majorBidi" w:cstheme="majorBidi"/>
                <w:sz w:val="24"/>
                <w:szCs w:val="24"/>
              </w:rPr>
              <w:br/>
              <w:t>Students study representative democracy, republican government, and federalism, including where to turn for different public concerns.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F16ED73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Gives students systems knowledge for directing civic questions and action effectively.</w:t>
            </w:r>
          </w:p>
        </w:tc>
      </w:tr>
      <w:tr w:rsidR="00C21C4C" w:rsidRPr="0057637A" w14:paraId="23CA7243" w14:textId="77777777" w:rsidTr="00A77FB5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EE81D1C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9B167D3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sz w:val="24"/>
                <w:szCs w:val="24"/>
              </w:rPr>
              <w:t>OAV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5E913BF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Civic Leadership</w:t>
            </w:r>
            <w:r w:rsidRPr="0057637A">
              <w:rPr>
                <w:rFonts w:asciiTheme="majorBidi" w:hAnsiTheme="majorBidi" w:cstheme="majorBidi"/>
                <w:sz w:val="24"/>
                <w:szCs w:val="24"/>
              </w:rPr>
              <w:br/>
              <w:t>Students identify civic-leadership qualities they value and recognize qualities they already possess.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0D9" w:themeFill="accent4" w:themeFillTint="66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79A7573B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Completes the numbered OAV sequence with an explicit focus on leadership and participation.</w:t>
            </w:r>
          </w:p>
        </w:tc>
      </w:tr>
    </w:tbl>
    <w:p w14:paraId="288E4989" w14:textId="77777777" w:rsidR="00C21C4C" w:rsidRPr="0057637A" w:rsidRDefault="00C21C4C">
      <w:pPr>
        <w:spacing w:after="40"/>
        <w:rPr>
          <w:rFonts w:asciiTheme="majorBidi" w:hAnsiTheme="majorBidi" w:cstheme="majorBidi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60"/>
      </w:tblGrid>
      <w:tr w:rsidR="00C21C4C" w:rsidRPr="0057637A" w14:paraId="428C3FC5" w14:textId="77777777">
        <w:trPr>
          <w:jc w:val="center"/>
        </w:trPr>
        <w:tc>
          <w:tcPr>
            <w:tcW w:w="9360" w:type="dxa"/>
            <w:shd w:val="clear" w:color="auto" w:fill="005EB8"/>
            <w:tcMar>
              <w:top w:w="75" w:type="dxa"/>
              <w:left w:w="100" w:type="dxa"/>
              <w:bottom w:w="75" w:type="dxa"/>
              <w:right w:w="100" w:type="dxa"/>
            </w:tcMar>
          </w:tcPr>
          <w:p w14:paraId="75A7D466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 xml:space="preserve">BUILDING CIVIC LEADERSHIP </w:t>
            </w:r>
            <w:proofErr w:type="gramStart"/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EXPERTISE  •</w:t>
            </w:r>
            <w:proofErr w:type="gramEnd"/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 xml:space="preserve">  Inspire and Impact extends Core Principles 3 and 4 through reflection, judgment, and future-oriented agency.</w:t>
            </w:r>
          </w:p>
        </w:tc>
      </w:tr>
    </w:tbl>
    <w:p w14:paraId="7C967570" w14:textId="77777777" w:rsidR="0057637A" w:rsidRDefault="0057637A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7"/>
        <w:gridCol w:w="1364"/>
        <w:gridCol w:w="4117"/>
        <w:gridCol w:w="3542"/>
      </w:tblGrid>
      <w:tr w:rsidR="00C21C4C" w:rsidRPr="0057637A" w14:paraId="6591BF50" w14:textId="77777777" w:rsidTr="00A77FB5">
        <w:trPr>
          <w:tblHeader/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1E2A36"/>
            <w:vAlign w:val="center"/>
          </w:tcPr>
          <w:p w14:paraId="19774601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#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1E2A36"/>
            <w:vAlign w:val="center"/>
          </w:tcPr>
          <w:p w14:paraId="0FC55B40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Program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1E2A36"/>
            <w:vAlign w:val="center"/>
          </w:tcPr>
          <w:p w14:paraId="214A5349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Learning experience &amp; primary contribution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1E2A36"/>
            <w:vAlign w:val="center"/>
          </w:tcPr>
          <w:p w14:paraId="3B69D15D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Why it fits here</w:t>
            </w:r>
          </w:p>
        </w:tc>
      </w:tr>
      <w:tr w:rsidR="00C21C4C" w:rsidRPr="0057637A" w14:paraId="7675EF47" w14:textId="77777777" w:rsidTr="00A77FB5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3F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3655ACC" w14:textId="1005DAAB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005EB8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3F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02590BD2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005EB8"/>
                <w:sz w:val="24"/>
                <w:szCs w:val="24"/>
              </w:rPr>
              <w:t xml:space="preserve">Inspire &amp; </w:t>
            </w:r>
            <w:proofErr w:type="gramStart"/>
            <w:r w:rsidRPr="0057637A">
              <w:rPr>
                <w:rFonts w:asciiTheme="majorBidi" w:hAnsiTheme="majorBidi" w:cstheme="majorBidi"/>
                <w:b/>
                <w:color w:val="005EB8"/>
                <w:sz w:val="24"/>
                <w:szCs w:val="24"/>
              </w:rPr>
              <w:t>Impact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3F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D27243F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What Matters Most: Values Discovery</w:t>
            </w:r>
            <w:r w:rsidRPr="0057637A">
              <w:rPr>
                <w:rFonts w:asciiTheme="majorBidi" w:hAnsiTheme="majorBidi" w:cstheme="majorBidi"/>
                <w:sz w:val="24"/>
                <w:szCs w:val="24"/>
              </w:rPr>
              <w:br/>
              <w:t>Students identify core values and examine how values guide everyday choices and responses to civic dilemmas.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3F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1A65E21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Builds on OAV civic leadership by helping students make the ethical basis of their choices visible.</w:t>
            </w:r>
          </w:p>
        </w:tc>
      </w:tr>
      <w:tr w:rsidR="00C21C4C" w:rsidRPr="0057637A" w14:paraId="3AA7A374" w14:textId="77777777" w:rsidTr="00A77FB5">
        <w:trPr>
          <w:cantSplit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3F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25696816" w14:textId="33243B5B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005EB8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3F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57CAE00B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005EB8"/>
                <w:sz w:val="24"/>
                <w:szCs w:val="24"/>
              </w:rPr>
              <w:t xml:space="preserve">Inspire &amp; </w:t>
            </w:r>
            <w:proofErr w:type="gramStart"/>
            <w:r w:rsidRPr="0057637A">
              <w:rPr>
                <w:rFonts w:asciiTheme="majorBidi" w:hAnsiTheme="majorBidi" w:cstheme="majorBidi"/>
                <w:b/>
                <w:color w:val="005EB8"/>
                <w:sz w:val="24"/>
                <w:szCs w:val="24"/>
              </w:rPr>
              <w:t>Impact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3F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1D01EDD9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The Me I’m Becoming: Vision</w:t>
            </w:r>
            <w:r w:rsidRPr="0057637A">
              <w:rPr>
                <w:rFonts w:asciiTheme="majorBidi" w:hAnsiTheme="majorBidi" w:cstheme="majorBidi"/>
                <w:sz w:val="24"/>
                <w:szCs w:val="24"/>
              </w:rPr>
              <w:br/>
              <w:t>Students envision the civic leader they are becoming and the impact they hope to make.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3FA"/>
            <w:tcMar>
              <w:top w:w="70" w:type="dxa"/>
              <w:left w:w="85" w:type="dxa"/>
              <w:bottom w:w="70" w:type="dxa"/>
              <w:right w:w="85" w:type="dxa"/>
            </w:tcMar>
            <w:vAlign w:val="center"/>
          </w:tcPr>
          <w:p w14:paraId="6E0E6E3A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Converts learning across both strands into personal direction for action research and public sharing.</w:t>
            </w:r>
          </w:p>
        </w:tc>
      </w:tr>
    </w:tbl>
    <w:p w14:paraId="4C3660B2" w14:textId="77777777" w:rsidR="00C21C4C" w:rsidRPr="0057637A" w:rsidRDefault="00C21C4C">
      <w:pPr>
        <w:spacing w:after="40"/>
        <w:rPr>
          <w:rFonts w:asciiTheme="majorBidi" w:hAnsiTheme="majorBidi" w:cstheme="majorBidi"/>
          <w:sz w:val="24"/>
          <w:szCs w:val="24"/>
        </w:rPr>
      </w:pPr>
    </w:p>
    <w:p w14:paraId="4B300D12" w14:textId="506D60ED" w:rsidR="00C21C4C" w:rsidRPr="00A77FB5" w:rsidRDefault="00C21C4C" w:rsidP="00A77FB5">
      <w:pPr>
        <w:pStyle w:val="Heading1"/>
        <w:rPr>
          <w:rFonts w:asciiTheme="majorBidi" w:hAnsiTheme="majorBidi"/>
          <w:color w:val="auto"/>
          <w:sz w:val="24"/>
          <w:szCs w:val="24"/>
        </w:rPr>
      </w:pPr>
    </w:p>
    <w:p w14:paraId="0D723FC3" w14:textId="77777777" w:rsidR="00C21C4C" w:rsidRPr="00A77FB5" w:rsidRDefault="00000000">
      <w:pPr>
        <w:spacing w:after="160"/>
        <w:rPr>
          <w:rFonts w:asciiTheme="majorBidi" w:hAnsiTheme="majorBidi" w:cstheme="majorBidi"/>
          <w:color w:val="auto"/>
          <w:sz w:val="24"/>
          <w:szCs w:val="24"/>
        </w:rPr>
      </w:pPr>
      <w:r w:rsidRPr="00A77FB5">
        <w:rPr>
          <w:rFonts w:asciiTheme="majorBidi" w:hAnsiTheme="majorBidi" w:cstheme="majorBidi"/>
          <w:color w:val="auto"/>
          <w:sz w:val="24"/>
          <w:szCs w:val="24"/>
        </w:rPr>
        <w:t>The integration strengthens the program without altering OAV’s instructional identity, numbering, or internal progression.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8"/>
        <w:gridCol w:w="3360"/>
        <w:gridCol w:w="3992"/>
      </w:tblGrid>
      <w:tr w:rsidR="00C21C4C" w:rsidRPr="0057637A" w14:paraId="1809E138" w14:textId="77777777" w:rsidTr="00D55628">
        <w:trPr>
          <w:jc w:val="center"/>
        </w:trPr>
        <w:tc>
          <w:tcPr>
            <w:tcW w:w="1998" w:type="dxa"/>
            <w:shd w:val="clear" w:color="auto" w:fill="1E2A36"/>
          </w:tcPr>
          <w:p w14:paraId="7304D59B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lastRenderedPageBreak/>
              <w:t>Placement</w:t>
            </w:r>
          </w:p>
        </w:tc>
        <w:tc>
          <w:tcPr>
            <w:tcW w:w="3360" w:type="dxa"/>
            <w:shd w:val="clear" w:color="auto" w:fill="1E2A36"/>
          </w:tcPr>
          <w:p w14:paraId="1B839D3D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OAV continuity</w:t>
            </w:r>
          </w:p>
        </w:tc>
        <w:tc>
          <w:tcPr>
            <w:tcW w:w="0" w:type="auto"/>
            <w:shd w:val="clear" w:color="auto" w:fill="1E2A36"/>
          </w:tcPr>
          <w:p w14:paraId="2333DF4A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Inspire and Impact contribution</w:t>
            </w:r>
          </w:p>
        </w:tc>
      </w:tr>
      <w:tr w:rsidR="00C21C4C" w:rsidRPr="0057637A" w14:paraId="07F3EB98" w14:textId="77777777" w:rsidTr="00D55628">
        <w:trPr>
          <w:cantSplit/>
          <w:jc w:val="center"/>
        </w:trPr>
        <w:tc>
          <w:tcPr>
            <w:tcW w:w="1998" w:type="dxa"/>
            <w:shd w:val="clear" w:color="auto" w:fill="EAF3FA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4E11D1D2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005EB8"/>
                <w:sz w:val="24"/>
                <w:szCs w:val="24"/>
              </w:rPr>
              <w:t xml:space="preserve">Core </w:t>
            </w:r>
            <w:proofErr w:type="gramStart"/>
            <w:r w:rsidRPr="0057637A">
              <w:rPr>
                <w:rFonts w:asciiTheme="majorBidi" w:hAnsiTheme="majorBidi" w:cstheme="majorBidi"/>
                <w:b/>
                <w:color w:val="005EB8"/>
                <w:sz w:val="24"/>
                <w:szCs w:val="24"/>
              </w:rPr>
              <w:t>Principle</w:t>
            </w:r>
            <w:proofErr w:type="gramEnd"/>
            <w:r w:rsidRPr="0057637A">
              <w:rPr>
                <w:rFonts w:asciiTheme="majorBidi" w:hAnsiTheme="majorBidi" w:cstheme="majorBidi"/>
                <w:b/>
                <w:color w:val="005EB8"/>
                <w:sz w:val="24"/>
                <w:szCs w:val="24"/>
              </w:rPr>
              <w:t xml:space="preserve"> 1</w:t>
            </w:r>
          </w:p>
        </w:tc>
        <w:tc>
          <w:tcPr>
            <w:tcW w:w="3360" w:type="dxa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1CAB5323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OAV first establishes citizenship, the common good, empathy, and human potential.</w:t>
            </w:r>
          </w:p>
        </w:tc>
        <w:tc>
          <w:tcPr>
            <w:tcW w:w="0" w:type="auto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73A12421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LE 1–2 then help students locate themselves within those ideas through identity, relationships, culture, and belonging.</w:t>
            </w:r>
          </w:p>
        </w:tc>
      </w:tr>
      <w:tr w:rsidR="00C21C4C" w:rsidRPr="0057637A" w14:paraId="12A06BB6" w14:textId="77777777" w:rsidTr="00D55628">
        <w:trPr>
          <w:cantSplit/>
          <w:jc w:val="center"/>
        </w:trPr>
        <w:tc>
          <w:tcPr>
            <w:tcW w:w="1998" w:type="dxa"/>
            <w:shd w:val="clear" w:color="auto" w:fill="EAF3FA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33A1E562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005EB8"/>
                <w:sz w:val="24"/>
                <w:szCs w:val="24"/>
              </w:rPr>
              <w:t xml:space="preserve">Core </w:t>
            </w:r>
            <w:proofErr w:type="gramStart"/>
            <w:r w:rsidRPr="0057637A">
              <w:rPr>
                <w:rFonts w:asciiTheme="majorBidi" w:hAnsiTheme="majorBidi" w:cstheme="majorBidi"/>
                <w:b/>
                <w:color w:val="005EB8"/>
                <w:sz w:val="24"/>
                <w:szCs w:val="24"/>
              </w:rPr>
              <w:t>Principle</w:t>
            </w:r>
            <w:proofErr w:type="gramEnd"/>
            <w:r w:rsidRPr="0057637A">
              <w:rPr>
                <w:rFonts w:asciiTheme="majorBidi" w:hAnsiTheme="majorBidi" w:cstheme="majorBidi"/>
                <w:b/>
                <w:color w:val="005EB8"/>
                <w:sz w:val="24"/>
                <w:szCs w:val="24"/>
              </w:rPr>
              <w:t xml:space="preserve"> 2</w:t>
            </w:r>
          </w:p>
        </w:tc>
        <w:tc>
          <w:tcPr>
            <w:tcW w:w="3360" w:type="dxa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64E9BF29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OAV’s sequence moves from responsibilities to rights.</w:t>
            </w:r>
          </w:p>
        </w:tc>
        <w:tc>
          <w:tcPr>
            <w:tcW w:w="0" w:type="auto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76576A92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LE 3 provides a concrete bridge: students examine whether community spaces live up to shared responsibilities.</w:t>
            </w:r>
          </w:p>
        </w:tc>
      </w:tr>
      <w:tr w:rsidR="00C21C4C" w:rsidRPr="0057637A" w14:paraId="20F25704" w14:textId="77777777" w:rsidTr="00D55628">
        <w:trPr>
          <w:cantSplit/>
          <w:jc w:val="center"/>
        </w:trPr>
        <w:tc>
          <w:tcPr>
            <w:tcW w:w="1998" w:type="dxa"/>
            <w:shd w:val="clear" w:color="auto" w:fill="EAF3FA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2F50E495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005EB8"/>
                <w:sz w:val="24"/>
                <w:szCs w:val="24"/>
              </w:rPr>
              <w:t xml:space="preserve">Core </w:t>
            </w:r>
            <w:proofErr w:type="gramStart"/>
            <w:r w:rsidRPr="0057637A">
              <w:rPr>
                <w:rFonts w:asciiTheme="majorBidi" w:hAnsiTheme="majorBidi" w:cstheme="majorBidi"/>
                <w:b/>
                <w:color w:val="005EB8"/>
                <w:sz w:val="24"/>
                <w:szCs w:val="24"/>
              </w:rPr>
              <w:t>Principle</w:t>
            </w:r>
            <w:proofErr w:type="gramEnd"/>
            <w:r w:rsidRPr="0057637A">
              <w:rPr>
                <w:rFonts w:asciiTheme="majorBidi" w:hAnsiTheme="majorBidi" w:cstheme="majorBidi"/>
                <w:b/>
                <w:color w:val="005EB8"/>
                <w:sz w:val="24"/>
                <w:szCs w:val="24"/>
              </w:rPr>
              <w:t xml:space="preserve"> 3</w:t>
            </w:r>
          </w:p>
        </w:tc>
        <w:tc>
          <w:tcPr>
            <w:tcW w:w="3360" w:type="dxa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4D5DFC33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OAV’s perspective-taking, consensus, issue selection, and investigation sequence remains uninterrupted.</w:t>
            </w:r>
          </w:p>
        </w:tc>
        <w:tc>
          <w:tcPr>
            <w:tcW w:w="0" w:type="auto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29A102BA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 xml:space="preserve">The earlier identity and belonging work </w:t>
            </w:r>
            <w:proofErr w:type="gramStart"/>
            <w:r w:rsidRPr="0057637A">
              <w:rPr>
                <w:rFonts w:asciiTheme="majorBidi" w:hAnsiTheme="majorBidi" w:cstheme="majorBidi"/>
                <w:sz w:val="24"/>
                <w:szCs w:val="24"/>
              </w:rPr>
              <w:t>gives</w:t>
            </w:r>
            <w:proofErr w:type="gramEnd"/>
            <w:r w:rsidRPr="0057637A">
              <w:rPr>
                <w:rFonts w:asciiTheme="majorBidi" w:hAnsiTheme="majorBidi" w:cstheme="majorBidi"/>
                <w:sz w:val="24"/>
                <w:szCs w:val="24"/>
              </w:rPr>
              <w:t xml:space="preserve"> students a personal lens for listening to others and choosing an authentic concern.</w:t>
            </w:r>
          </w:p>
        </w:tc>
      </w:tr>
      <w:tr w:rsidR="00C21C4C" w:rsidRPr="0057637A" w14:paraId="3C34ED92" w14:textId="77777777" w:rsidTr="00D55628">
        <w:trPr>
          <w:cantSplit/>
          <w:jc w:val="center"/>
        </w:trPr>
        <w:tc>
          <w:tcPr>
            <w:tcW w:w="1998" w:type="dxa"/>
            <w:shd w:val="clear" w:color="auto" w:fill="EAF3FA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0C00E5D6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005EB8"/>
                <w:sz w:val="24"/>
                <w:szCs w:val="24"/>
              </w:rPr>
              <w:t>Core Principle 4 + extension</w:t>
            </w:r>
          </w:p>
        </w:tc>
        <w:tc>
          <w:tcPr>
            <w:tcW w:w="3360" w:type="dxa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197DEAC2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OAV completes its civic sequence with systems knowledge and civic leadership.</w:t>
            </w:r>
          </w:p>
        </w:tc>
        <w:tc>
          <w:tcPr>
            <w:tcW w:w="0" w:type="auto"/>
            <w:tcMar>
              <w:top w:w="85" w:type="dxa"/>
              <w:left w:w="90" w:type="dxa"/>
              <w:bottom w:w="85" w:type="dxa"/>
              <w:right w:w="90" w:type="dxa"/>
            </w:tcMar>
          </w:tcPr>
          <w:p w14:paraId="0EA3C7CE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LE 4–5 deepen values and vision, preparing students to demonstrate leadership through action research and public sharing.</w:t>
            </w:r>
          </w:p>
        </w:tc>
      </w:tr>
    </w:tbl>
    <w:p w14:paraId="558ADBAB" w14:textId="77777777" w:rsidR="00C21C4C" w:rsidRPr="0057637A" w:rsidRDefault="00000000">
      <w:pPr>
        <w:pStyle w:val="Heading2"/>
        <w:rPr>
          <w:rFonts w:asciiTheme="majorBidi" w:hAnsiTheme="majorBidi"/>
          <w:szCs w:val="24"/>
        </w:rPr>
      </w:pPr>
      <w:r w:rsidRPr="0057637A">
        <w:rPr>
          <w:rFonts w:asciiTheme="majorBidi" w:hAnsiTheme="majorBidi"/>
          <w:szCs w:val="24"/>
        </w:rPr>
        <w:t>Student capacities developed across the combined program</w:t>
      </w:r>
    </w:p>
    <w:p w14:paraId="4B1A22F6" w14:textId="77777777" w:rsidR="00C21C4C" w:rsidRPr="0057637A" w:rsidRDefault="00000000">
      <w:pPr>
        <w:rPr>
          <w:rFonts w:asciiTheme="majorBidi" w:hAnsiTheme="majorBidi" w:cstheme="majorBidi"/>
          <w:sz w:val="24"/>
          <w:szCs w:val="24"/>
        </w:rPr>
      </w:pPr>
      <w:r w:rsidRPr="0057637A">
        <w:rPr>
          <w:rFonts w:asciiTheme="majorBidi" w:hAnsiTheme="majorBidi" w:cstheme="majorBidi"/>
          <w:i/>
          <w:sz w:val="24"/>
          <w:szCs w:val="24"/>
        </w:rPr>
        <w:t>This visual shows the capacities students build—not a replacement lesson order.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9"/>
        <w:gridCol w:w="2338"/>
        <w:gridCol w:w="2337"/>
      </w:tblGrid>
      <w:tr w:rsidR="00C21C4C" w:rsidRPr="0057637A" w14:paraId="32DE7927" w14:textId="77777777" w:rsidTr="00A77FB5">
        <w:trPr>
          <w:jc w:val="center"/>
        </w:trPr>
        <w:tc>
          <w:tcPr>
            <w:tcW w:w="2340" w:type="dxa"/>
            <w:shd w:val="clear" w:color="auto" w:fill="EAF3FA"/>
            <w:tcMar>
              <w:top w:w="95" w:type="dxa"/>
              <w:left w:w="55" w:type="dxa"/>
              <w:bottom w:w="95" w:type="dxa"/>
              <w:right w:w="55" w:type="dxa"/>
            </w:tcMar>
          </w:tcPr>
          <w:p w14:paraId="44BC0A2A" w14:textId="77777777" w:rsidR="00C21C4C" w:rsidRPr="0057637A" w:rsidRDefault="00000000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sz w:val="24"/>
                <w:szCs w:val="24"/>
              </w:rPr>
              <w:t>KNOW</w:t>
            </w:r>
            <w:r w:rsidRPr="0057637A">
              <w:rPr>
                <w:rFonts w:asciiTheme="majorBidi" w:hAnsiTheme="majorBidi" w:cstheme="majorBidi"/>
                <w:b/>
                <w:sz w:val="24"/>
                <w:szCs w:val="24"/>
              </w:rPr>
              <w:br/>
              <w:t>MYSELF</w:t>
            </w:r>
          </w:p>
        </w:tc>
        <w:tc>
          <w:tcPr>
            <w:tcW w:w="2340" w:type="dxa"/>
            <w:shd w:val="clear" w:color="auto" w:fill="E9EDF1"/>
            <w:tcMar>
              <w:top w:w="95" w:type="dxa"/>
              <w:left w:w="55" w:type="dxa"/>
              <w:bottom w:w="95" w:type="dxa"/>
              <w:right w:w="55" w:type="dxa"/>
            </w:tcMar>
          </w:tcPr>
          <w:p w14:paraId="7CDEBC14" w14:textId="77777777" w:rsidR="00C21C4C" w:rsidRPr="0057637A" w:rsidRDefault="00000000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sz w:val="24"/>
                <w:szCs w:val="24"/>
              </w:rPr>
              <w:t>UNDERSTAND</w:t>
            </w:r>
            <w:r w:rsidRPr="0057637A">
              <w:rPr>
                <w:rFonts w:asciiTheme="majorBidi" w:hAnsiTheme="majorBidi" w:cstheme="majorBidi"/>
                <w:b/>
                <w:sz w:val="24"/>
                <w:szCs w:val="24"/>
              </w:rPr>
              <w:br/>
              <w:t>OTHERS</w:t>
            </w:r>
          </w:p>
        </w:tc>
        <w:tc>
          <w:tcPr>
            <w:tcW w:w="2340" w:type="dxa"/>
            <w:shd w:val="clear" w:color="auto" w:fill="EAF3FA"/>
            <w:tcMar>
              <w:top w:w="95" w:type="dxa"/>
              <w:left w:w="55" w:type="dxa"/>
              <w:bottom w:w="95" w:type="dxa"/>
              <w:right w:w="55" w:type="dxa"/>
            </w:tcMar>
          </w:tcPr>
          <w:p w14:paraId="07E24EC5" w14:textId="77777777" w:rsidR="00C21C4C" w:rsidRPr="0057637A" w:rsidRDefault="00000000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sz w:val="24"/>
                <w:szCs w:val="24"/>
              </w:rPr>
              <w:t>NOTICE</w:t>
            </w:r>
            <w:r w:rsidRPr="0057637A">
              <w:rPr>
                <w:rFonts w:asciiTheme="majorBidi" w:hAnsiTheme="majorBidi" w:cstheme="majorBidi"/>
                <w:b/>
                <w:sz w:val="24"/>
                <w:szCs w:val="24"/>
              </w:rPr>
              <w:br/>
              <w:t>BELONGING</w:t>
            </w:r>
          </w:p>
        </w:tc>
        <w:tc>
          <w:tcPr>
            <w:tcW w:w="2340" w:type="dxa"/>
            <w:shd w:val="clear" w:color="auto" w:fill="EAF3FA"/>
            <w:tcMar>
              <w:top w:w="95" w:type="dxa"/>
              <w:left w:w="55" w:type="dxa"/>
              <w:bottom w:w="95" w:type="dxa"/>
              <w:right w:w="55" w:type="dxa"/>
            </w:tcMar>
          </w:tcPr>
          <w:p w14:paraId="0FF486A7" w14:textId="77777777" w:rsidR="00C21C4C" w:rsidRPr="0057637A" w:rsidRDefault="00000000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sz w:val="24"/>
                <w:szCs w:val="24"/>
              </w:rPr>
              <w:t>WEIGH</w:t>
            </w:r>
            <w:r w:rsidRPr="0057637A">
              <w:rPr>
                <w:rFonts w:asciiTheme="majorBidi" w:hAnsiTheme="majorBidi" w:cstheme="majorBidi"/>
                <w:b/>
                <w:sz w:val="24"/>
                <w:szCs w:val="24"/>
              </w:rPr>
              <w:br/>
              <w:t>VALUES</w:t>
            </w:r>
          </w:p>
        </w:tc>
      </w:tr>
    </w:tbl>
    <w:p w14:paraId="1BDAA7C2" w14:textId="77777777" w:rsidR="00C21C4C" w:rsidRPr="0057637A" w:rsidRDefault="00C21C4C">
      <w:pPr>
        <w:spacing w:after="20"/>
        <w:rPr>
          <w:rFonts w:asciiTheme="majorBidi" w:hAnsiTheme="majorBidi" w:cstheme="majorBidi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7"/>
        <w:gridCol w:w="3116"/>
        <w:gridCol w:w="3117"/>
      </w:tblGrid>
      <w:tr w:rsidR="00C21C4C" w:rsidRPr="0057637A" w14:paraId="2A90DF06" w14:textId="77777777" w:rsidTr="00A77FB5">
        <w:trPr>
          <w:jc w:val="center"/>
        </w:trPr>
        <w:tc>
          <w:tcPr>
            <w:tcW w:w="3120" w:type="dxa"/>
            <w:shd w:val="clear" w:color="auto" w:fill="E9EDF1"/>
            <w:tcMar>
              <w:top w:w="95" w:type="dxa"/>
              <w:left w:w="55" w:type="dxa"/>
              <w:bottom w:w="95" w:type="dxa"/>
              <w:right w:w="55" w:type="dxa"/>
            </w:tcMar>
          </w:tcPr>
          <w:p w14:paraId="2E62881B" w14:textId="77777777" w:rsidR="00C21C4C" w:rsidRPr="0057637A" w:rsidRDefault="00000000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sz w:val="24"/>
                <w:szCs w:val="24"/>
              </w:rPr>
              <w:t>UNDERSTAND</w:t>
            </w:r>
            <w:r w:rsidRPr="0057637A">
              <w:rPr>
                <w:rFonts w:asciiTheme="majorBidi" w:hAnsiTheme="majorBidi" w:cstheme="majorBidi"/>
                <w:b/>
                <w:sz w:val="24"/>
                <w:szCs w:val="24"/>
              </w:rPr>
              <w:br/>
              <w:t>SYSTEMS</w:t>
            </w:r>
          </w:p>
        </w:tc>
        <w:tc>
          <w:tcPr>
            <w:tcW w:w="3120" w:type="dxa"/>
            <w:shd w:val="clear" w:color="auto" w:fill="EAF3FA"/>
            <w:tcMar>
              <w:top w:w="95" w:type="dxa"/>
              <w:left w:w="55" w:type="dxa"/>
              <w:bottom w:w="95" w:type="dxa"/>
              <w:right w:w="55" w:type="dxa"/>
            </w:tcMar>
          </w:tcPr>
          <w:p w14:paraId="150C4A5B" w14:textId="77777777" w:rsidR="00C21C4C" w:rsidRPr="0057637A" w:rsidRDefault="00000000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sz w:val="24"/>
                <w:szCs w:val="24"/>
              </w:rPr>
              <w:t>ENVISION</w:t>
            </w:r>
            <w:r w:rsidRPr="0057637A">
              <w:rPr>
                <w:rFonts w:asciiTheme="majorBidi" w:hAnsiTheme="majorBidi" w:cstheme="majorBidi"/>
                <w:b/>
                <w:sz w:val="24"/>
                <w:szCs w:val="24"/>
              </w:rPr>
              <w:br/>
              <w:t>IMPACT</w:t>
            </w:r>
          </w:p>
        </w:tc>
        <w:tc>
          <w:tcPr>
            <w:tcW w:w="3120" w:type="dxa"/>
            <w:shd w:val="clear" w:color="auto" w:fill="005EB8"/>
            <w:tcMar>
              <w:top w:w="95" w:type="dxa"/>
              <w:left w:w="55" w:type="dxa"/>
              <w:bottom w:w="95" w:type="dxa"/>
              <w:right w:w="55" w:type="dxa"/>
            </w:tcMar>
          </w:tcPr>
          <w:p w14:paraId="138D30AB" w14:textId="77777777" w:rsidR="00C21C4C" w:rsidRPr="0057637A" w:rsidRDefault="00000000">
            <w:pPr>
              <w:spacing w:after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RESEARCH</w:t>
            </w: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br/>
              <w:t>AND ACT</w:t>
            </w:r>
          </w:p>
        </w:tc>
      </w:tr>
    </w:tbl>
    <w:p w14:paraId="36B878FD" w14:textId="21CB1215" w:rsidR="00C21C4C" w:rsidRPr="0057637A" w:rsidRDefault="00C21C4C">
      <w:pPr>
        <w:rPr>
          <w:rFonts w:asciiTheme="majorBidi" w:hAnsiTheme="majorBidi" w:cstheme="majorBidi"/>
          <w:sz w:val="24"/>
          <w:szCs w:val="24"/>
        </w:rPr>
      </w:pPr>
    </w:p>
    <w:p w14:paraId="2215A9D1" w14:textId="77777777" w:rsidR="00C21C4C" w:rsidRPr="00A77FB5" w:rsidRDefault="00000000">
      <w:pPr>
        <w:pStyle w:val="Heading1"/>
        <w:rPr>
          <w:rFonts w:asciiTheme="majorBidi" w:hAnsiTheme="majorBidi"/>
          <w:color w:val="auto"/>
          <w:sz w:val="24"/>
          <w:szCs w:val="24"/>
        </w:rPr>
      </w:pPr>
      <w:r w:rsidRPr="00A77FB5">
        <w:rPr>
          <w:rFonts w:asciiTheme="majorBidi" w:hAnsiTheme="majorBidi"/>
          <w:color w:val="auto"/>
          <w:sz w:val="24"/>
          <w:szCs w:val="24"/>
        </w:rPr>
        <w:t>Partnership Framing</w:t>
      </w:r>
    </w:p>
    <w:p w14:paraId="342069A7" w14:textId="77777777" w:rsidR="00C21C4C" w:rsidRPr="00A77FB5" w:rsidRDefault="00000000">
      <w:pPr>
        <w:spacing w:after="160"/>
        <w:rPr>
          <w:rFonts w:asciiTheme="majorBidi" w:hAnsiTheme="majorBidi" w:cstheme="majorBidi"/>
          <w:color w:val="auto"/>
          <w:sz w:val="24"/>
          <w:szCs w:val="24"/>
        </w:rPr>
      </w:pPr>
      <w:r w:rsidRPr="00A77FB5">
        <w:rPr>
          <w:rFonts w:asciiTheme="majorBidi" w:hAnsiTheme="majorBidi" w:cstheme="majorBidi"/>
          <w:color w:val="auto"/>
          <w:sz w:val="24"/>
          <w:szCs w:val="24"/>
        </w:rPr>
        <w:t>A clear division of roles protects the integrity of OAV while showing the added value of the companion experiences.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20"/>
        <w:gridCol w:w="3120"/>
        <w:gridCol w:w="3168"/>
      </w:tblGrid>
      <w:tr w:rsidR="00C21C4C" w:rsidRPr="0057637A" w14:paraId="1FB2341A" w14:textId="77777777" w:rsidTr="00A77FB5">
        <w:trPr>
          <w:jc w:val="center"/>
        </w:trPr>
        <w:tc>
          <w:tcPr>
            <w:tcW w:w="3120" w:type="dxa"/>
            <w:shd w:val="clear" w:color="auto" w:fill="1E2A36"/>
          </w:tcPr>
          <w:p w14:paraId="5A820462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OAV contributes</w:t>
            </w:r>
          </w:p>
        </w:tc>
        <w:tc>
          <w:tcPr>
            <w:tcW w:w="3120" w:type="dxa"/>
            <w:shd w:val="clear" w:color="auto" w:fill="1E2A36"/>
          </w:tcPr>
          <w:p w14:paraId="48EEFFD7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Inspire and Impact contributes</w:t>
            </w:r>
          </w:p>
        </w:tc>
        <w:tc>
          <w:tcPr>
            <w:tcW w:w="3120" w:type="dxa"/>
            <w:shd w:val="clear" w:color="auto" w:fill="1E2A36"/>
          </w:tcPr>
          <w:p w14:paraId="13D9A596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FFFFFF"/>
                <w:sz w:val="24"/>
                <w:szCs w:val="24"/>
              </w:rPr>
              <w:t>Together, students are prepared to</w:t>
            </w:r>
          </w:p>
        </w:tc>
      </w:tr>
      <w:tr w:rsidR="00C21C4C" w:rsidRPr="0057637A" w14:paraId="13629D3A" w14:textId="77777777" w:rsidTr="00A77FB5">
        <w:trPr>
          <w:jc w:val="center"/>
        </w:trPr>
        <w:tc>
          <w:tcPr>
            <w:tcW w:w="3096" w:type="dxa"/>
            <w:shd w:val="clear" w:color="auto" w:fill="E9EDF1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12857D4C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• Civic principles</w:t>
            </w:r>
            <w:r w:rsidRPr="0057637A">
              <w:rPr>
                <w:rFonts w:asciiTheme="majorBidi" w:hAnsiTheme="majorBidi" w:cstheme="majorBidi"/>
                <w:sz w:val="24"/>
                <w:szCs w:val="24"/>
              </w:rPr>
              <w:br/>
              <w:t>• Rights and responsibilities</w:t>
            </w:r>
            <w:r w:rsidRPr="0057637A">
              <w:rPr>
                <w:rFonts w:asciiTheme="majorBidi" w:hAnsiTheme="majorBidi" w:cstheme="majorBidi"/>
                <w:sz w:val="24"/>
                <w:szCs w:val="24"/>
              </w:rPr>
              <w:br/>
              <w:t>• Democratic systems</w:t>
            </w:r>
            <w:r w:rsidRPr="0057637A">
              <w:rPr>
                <w:rFonts w:asciiTheme="majorBidi" w:hAnsiTheme="majorBidi" w:cstheme="majorBidi"/>
                <w:sz w:val="24"/>
                <w:szCs w:val="24"/>
              </w:rPr>
              <w:br/>
              <w:t>• Perspective-taking and consensus</w:t>
            </w:r>
            <w:r w:rsidRPr="0057637A">
              <w:rPr>
                <w:rFonts w:asciiTheme="majorBidi" w:hAnsiTheme="majorBidi" w:cstheme="majorBidi"/>
                <w:sz w:val="24"/>
                <w:szCs w:val="24"/>
              </w:rPr>
              <w:br/>
            </w:r>
            <w:r w:rsidRPr="0057637A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• Issue selection and participation</w:t>
            </w:r>
          </w:p>
        </w:tc>
        <w:tc>
          <w:tcPr>
            <w:tcW w:w="3096" w:type="dxa"/>
            <w:shd w:val="clear" w:color="auto" w:fill="EAF3FA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26249AC3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• Self-awareness and identity</w:t>
            </w:r>
            <w:r w:rsidRPr="0057637A">
              <w:rPr>
                <w:rFonts w:asciiTheme="majorBidi" w:hAnsiTheme="majorBidi" w:cstheme="majorBidi"/>
                <w:sz w:val="24"/>
                <w:szCs w:val="24"/>
              </w:rPr>
              <w:br/>
              <w:t>• Belonging and inclusion</w:t>
            </w:r>
            <w:r w:rsidRPr="0057637A">
              <w:rPr>
                <w:rFonts w:asciiTheme="majorBidi" w:hAnsiTheme="majorBidi" w:cstheme="majorBidi"/>
                <w:sz w:val="24"/>
                <w:szCs w:val="24"/>
              </w:rPr>
              <w:br/>
              <w:t>• Ethical decision-making</w:t>
            </w:r>
            <w:r w:rsidRPr="0057637A">
              <w:rPr>
                <w:rFonts w:asciiTheme="majorBidi" w:hAnsiTheme="majorBidi" w:cstheme="majorBidi"/>
                <w:sz w:val="24"/>
                <w:szCs w:val="24"/>
              </w:rPr>
              <w:br/>
              <w:t>• Reflective leadership</w:t>
            </w:r>
            <w:r w:rsidRPr="0057637A">
              <w:rPr>
                <w:rFonts w:asciiTheme="majorBidi" w:hAnsiTheme="majorBidi" w:cstheme="majorBidi"/>
                <w:sz w:val="24"/>
                <w:szCs w:val="24"/>
              </w:rPr>
              <w:br/>
              <w:t>• Personal vision and agency</w:t>
            </w:r>
          </w:p>
        </w:tc>
        <w:tc>
          <w:tcPr>
            <w:tcW w:w="3168" w:type="dxa"/>
            <w:shd w:val="clear" w:color="auto" w:fill="E9EDF1"/>
            <w:tcMar>
              <w:top w:w="100" w:type="dxa"/>
              <w:left w:w="105" w:type="dxa"/>
              <w:bottom w:w="100" w:type="dxa"/>
              <w:right w:w="105" w:type="dxa"/>
            </w:tcMar>
          </w:tcPr>
          <w:p w14:paraId="6551EF9F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sz w:val="24"/>
                <w:szCs w:val="24"/>
              </w:rPr>
              <w:t>• Identify an authentic concern</w:t>
            </w:r>
            <w:r w:rsidRPr="0057637A">
              <w:rPr>
                <w:rFonts w:asciiTheme="majorBidi" w:hAnsiTheme="majorBidi" w:cstheme="majorBidi"/>
                <w:sz w:val="24"/>
                <w:szCs w:val="24"/>
              </w:rPr>
              <w:br/>
              <w:t>• Listen across perspectives</w:t>
            </w:r>
            <w:r w:rsidRPr="0057637A">
              <w:rPr>
                <w:rFonts w:asciiTheme="majorBidi" w:hAnsiTheme="majorBidi" w:cstheme="majorBidi"/>
                <w:sz w:val="24"/>
                <w:szCs w:val="24"/>
              </w:rPr>
              <w:br/>
              <w:t>• Investigate causes and context</w:t>
            </w:r>
            <w:r w:rsidRPr="0057637A">
              <w:rPr>
                <w:rFonts w:asciiTheme="majorBidi" w:hAnsiTheme="majorBidi" w:cstheme="majorBidi"/>
                <w:sz w:val="24"/>
                <w:szCs w:val="24"/>
              </w:rPr>
              <w:br/>
              <w:t xml:space="preserve">• Navigate values and </w:t>
            </w:r>
            <w:r w:rsidRPr="0057637A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tradeoffs</w:t>
            </w:r>
            <w:r w:rsidRPr="0057637A">
              <w:rPr>
                <w:rFonts w:asciiTheme="majorBidi" w:hAnsiTheme="majorBidi" w:cstheme="majorBidi"/>
                <w:sz w:val="24"/>
                <w:szCs w:val="24"/>
              </w:rPr>
              <w:br/>
              <w:t>• Act and share for the common good</w:t>
            </w:r>
          </w:p>
        </w:tc>
      </w:tr>
    </w:tbl>
    <w:p w14:paraId="49367437" w14:textId="77777777" w:rsidR="00C21C4C" w:rsidRPr="00A77FB5" w:rsidRDefault="00000000">
      <w:pPr>
        <w:pStyle w:val="Heading2"/>
        <w:rPr>
          <w:rFonts w:asciiTheme="majorBidi" w:hAnsiTheme="majorBidi"/>
          <w:color w:val="auto"/>
          <w:szCs w:val="24"/>
        </w:rPr>
      </w:pPr>
      <w:r w:rsidRPr="00A77FB5">
        <w:rPr>
          <w:rFonts w:asciiTheme="majorBidi" w:hAnsiTheme="majorBidi"/>
          <w:color w:val="auto"/>
          <w:szCs w:val="24"/>
        </w:rPr>
        <w:lastRenderedPageBreak/>
        <w:t>Integration commitments</w:t>
      </w:r>
    </w:p>
    <w:p w14:paraId="49153A05" w14:textId="77777777" w:rsidR="00C21C4C" w:rsidRPr="0057637A" w:rsidRDefault="00000000">
      <w:pPr>
        <w:ind w:left="259" w:hanging="259"/>
        <w:rPr>
          <w:rFonts w:asciiTheme="majorBidi" w:hAnsiTheme="majorBidi" w:cstheme="majorBidi"/>
          <w:sz w:val="24"/>
          <w:szCs w:val="24"/>
        </w:rPr>
      </w:pPr>
      <w:r w:rsidRPr="0057637A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57637A">
        <w:rPr>
          <w:rFonts w:asciiTheme="majorBidi" w:hAnsiTheme="majorBidi" w:cstheme="majorBidi"/>
          <w:sz w:val="24"/>
          <w:szCs w:val="24"/>
        </w:rPr>
        <w:t>Retain OAV lesson titles, numbering, and order exactly as designed.</w:t>
      </w:r>
    </w:p>
    <w:p w14:paraId="4E5FBC10" w14:textId="77777777" w:rsidR="00C21C4C" w:rsidRPr="0057637A" w:rsidRDefault="00000000">
      <w:pPr>
        <w:ind w:left="259" w:hanging="259"/>
        <w:rPr>
          <w:rFonts w:asciiTheme="majorBidi" w:hAnsiTheme="majorBidi" w:cstheme="majorBidi"/>
          <w:sz w:val="24"/>
          <w:szCs w:val="24"/>
        </w:rPr>
      </w:pPr>
      <w:r w:rsidRPr="0057637A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57637A">
        <w:rPr>
          <w:rFonts w:asciiTheme="majorBidi" w:hAnsiTheme="majorBidi" w:cstheme="majorBidi"/>
          <w:sz w:val="24"/>
          <w:szCs w:val="24"/>
        </w:rPr>
        <w:t>Present Inspire and Impact as aligned companion learning—not as a revision of OAV content.</w:t>
      </w:r>
    </w:p>
    <w:p w14:paraId="49BEA161" w14:textId="77777777" w:rsidR="00C21C4C" w:rsidRPr="0057637A" w:rsidRDefault="00000000">
      <w:pPr>
        <w:ind w:left="259" w:hanging="259"/>
        <w:rPr>
          <w:rFonts w:asciiTheme="majorBidi" w:hAnsiTheme="majorBidi" w:cstheme="majorBidi"/>
          <w:sz w:val="24"/>
          <w:szCs w:val="24"/>
        </w:rPr>
      </w:pPr>
      <w:r w:rsidRPr="0057637A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57637A">
        <w:rPr>
          <w:rFonts w:asciiTheme="majorBidi" w:hAnsiTheme="majorBidi" w:cstheme="majorBidi"/>
          <w:sz w:val="24"/>
          <w:szCs w:val="24"/>
        </w:rPr>
        <w:t>Use brief transition language to make connections between strands visible to educators and students.</w:t>
      </w:r>
    </w:p>
    <w:p w14:paraId="3141F1D6" w14:textId="77777777" w:rsidR="00C21C4C" w:rsidRPr="0057637A" w:rsidRDefault="00000000">
      <w:pPr>
        <w:ind w:left="259" w:hanging="259"/>
        <w:rPr>
          <w:rFonts w:asciiTheme="majorBidi" w:hAnsiTheme="majorBidi" w:cstheme="majorBidi"/>
          <w:sz w:val="24"/>
          <w:szCs w:val="24"/>
        </w:rPr>
      </w:pPr>
      <w:r w:rsidRPr="0057637A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57637A">
        <w:rPr>
          <w:rFonts w:asciiTheme="majorBidi" w:hAnsiTheme="majorBidi" w:cstheme="majorBidi"/>
          <w:sz w:val="24"/>
          <w:szCs w:val="24"/>
        </w:rPr>
        <w:t>Carry student reflection artifacts into the action research process only where they support OAV learning goals.</w:t>
      </w:r>
    </w:p>
    <w:p w14:paraId="49E77249" w14:textId="77777777" w:rsidR="00C21C4C" w:rsidRPr="0057637A" w:rsidRDefault="00000000">
      <w:pPr>
        <w:ind w:left="259" w:hanging="259"/>
        <w:rPr>
          <w:rFonts w:asciiTheme="majorBidi" w:hAnsiTheme="majorBidi" w:cstheme="majorBidi"/>
          <w:sz w:val="24"/>
          <w:szCs w:val="24"/>
        </w:rPr>
      </w:pPr>
      <w:r w:rsidRPr="0057637A">
        <w:rPr>
          <w:rFonts w:asciiTheme="majorBidi" w:hAnsiTheme="majorBidi" w:cstheme="majorBidi"/>
          <w:b/>
          <w:sz w:val="24"/>
          <w:szCs w:val="24"/>
        </w:rPr>
        <w:t xml:space="preserve">• </w:t>
      </w:r>
      <w:r w:rsidRPr="0057637A">
        <w:rPr>
          <w:rFonts w:asciiTheme="majorBidi" w:hAnsiTheme="majorBidi" w:cstheme="majorBidi"/>
          <w:sz w:val="24"/>
          <w:szCs w:val="24"/>
        </w:rPr>
        <w:t>Maintain clear co-branding and attribution in all shared materials.</w:t>
      </w:r>
    </w:p>
    <w:p w14:paraId="4F1848AA" w14:textId="77777777" w:rsidR="00C21C4C" w:rsidRPr="00A77FB5" w:rsidRDefault="00000000">
      <w:pPr>
        <w:pStyle w:val="Heading2"/>
        <w:rPr>
          <w:rFonts w:asciiTheme="majorBidi" w:hAnsiTheme="majorBidi"/>
          <w:color w:val="auto"/>
          <w:szCs w:val="24"/>
        </w:rPr>
      </w:pPr>
      <w:r w:rsidRPr="00A77FB5">
        <w:rPr>
          <w:rFonts w:asciiTheme="majorBidi" w:hAnsiTheme="majorBidi"/>
          <w:color w:val="auto"/>
          <w:szCs w:val="24"/>
        </w:rPr>
        <w:t>Recommended partnership position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360"/>
      </w:tblGrid>
      <w:tr w:rsidR="00C21C4C" w:rsidRPr="0057637A" w14:paraId="67ABAD7A" w14:textId="77777777">
        <w:tc>
          <w:tcPr>
            <w:tcW w:w="9360" w:type="dxa"/>
            <w:shd w:val="clear" w:color="auto" w:fill="EAF3FA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71A87C0B" w14:textId="77777777" w:rsidR="00C21C4C" w:rsidRPr="0057637A" w:rsidRDefault="00000000">
            <w:pPr>
              <w:spacing w:after="0"/>
              <w:rPr>
                <w:rFonts w:asciiTheme="majorBidi" w:hAnsiTheme="majorBidi" w:cstheme="majorBidi"/>
                <w:sz w:val="24"/>
                <w:szCs w:val="24"/>
              </w:rPr>
            </w:pPr>
            <w:r w:rsidRPr="0057637A">
              <w:rPr>
                <w:rFonts w:asciiTheme="majorBidi" w:hAnsiTheme="majorBidi" w:cstheme="majorBidi"/>
                <w:b/>
                <w:color w:val="005EB8"/>
                <w:sz w:val="24"/>
                <w:szCs w:val="24"/>
              </w:rPr>
              <w:t>OAV remains the complete civic-learning spine. Inspire and Impact is a complementary leadership-development strand that helps students internalize, personalize, and ultimately demonstrate OAV learning through an action research project and public sharing.</w:t>
            </w:r>
          </w:p>
        </w:tc>
      </w:tr>
    </w:tbl>
    <w:p w14:paraId="402B0859" w14:textId="77777777" w:rsidR="00C21C4C" w:rsidRPr="00A77FB5" w:rsidRDefault="00000000">
      <w:pPr>
        <w:pStyle w:val="Heading2"/>
        <w:rPr>
          <w:rFonts w:asciiTheme="majorBidi" w:hAnsiTheme="majorBidi"/>
          <w:color w:val="auto"/>
          <w:szCs w:val="24"/>
        </w:rPr>
      </w:pPr>
      <w:r w:rsidRPr="00A77FB5">
        <w:rPr>
          <w:rFonts w:asciiTheme="majorBidi" w:hAnsiTheme="majorBidi"/>
          <w:color w:val="auto"/>
          <w:szCs w:val="24"/>
        </w:rPr>
        <w:t>Discussion points for the OAV team</w:t>
      </w:r>
    </w:p>
    <w:p w14:paraId="4DEC0ECE" w14:textId="08DCF9F6" w:rsidR="00C21C4C" w:rsidRPr="0057637A" w:rsidRDefault="00000000">
      <w:pPr>
        <w:rPr>
          <w:rFonts w:asciiTheme="majorBidi" w:hAnsiTheme="majorBidi" w:cstheme="majorBidi"/>
          <w:sz w:val="24"/>
          <w:szCs w:val="24"/>
        </w:rPr>
      </w:pPr>
      <w:r w:rsidRPr="0057637A">
        <w:rPr>
          <w:rFonts w:asciiTheme="majorBidi" w:hAnsiTheme="majorBidi" w:cstheme="majorBidi"/>
          <w:sz w:val="24"/>
          <w:szCs w:val="24"/>
        </w:rPr>
        <w:t>1. Confirm the companion placements shown in the original map.</w:t>
      </w:r>
      <w:r w:rsidRPr="0057637A">
        <w:rPr>
          <w:rFonts w:asciiTheme="majorBidi" w:hAnsiTheme="majorBidi" w:cstheme="majorBidi"/>
          <w:sz w:val="24"/>
          <w:szCs w:val="24"/>
        </w:rPr>
        <w:br/>
        <w:t>2. Agree on transition language between OAV and Inspire and Impact experiences.</w:t>
      </w:r>
      <w:r w:rsidRPr="0057637A">
        <w:rPr>
          <w:rFonts w:asciiTheme="majorBidi" w:hAnsiTheme="majorBidi" w:cstheme="majorBidi"/>
          <w:sz w:val="24"/>
          <w:szCs w:val="24"/>
        </w:rPr>
        <w:br/>
        <w:t>4. Confirm co-branding and attribution conventions.</w:t>
      </w:r>
    </w:p>
    <w:sectPr w:rsidR="00C21C4C" w:rsidRPr="0057637A" w:rsidSect="00034616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6AE95" w14:textId="77777777" w:rsidR="00115D93" w:rsidRDefault="00115D93">
      <w:pPr>
        <w:spacing w:after="0" w:line="240" w:lineRule="auto"/>
      </w:pPr>
      <w:r>
        <w:separator/>
      </w:r>
    </w:p>
  </w:endnote>
  <w:endnote w:type="continuationSeparator" w:id="0">
    <w:p w14:paraId="448F7A86" w14:textId="77777777" w:rsidR="00115D93" w:rsidRDefault="00115D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altName w:val="Courier New"/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88332" w14:textId="77777777" w:rsidR="00C21C4C" w:rsidRDefault="00000000">
    <w:pPr>
      <w:pStyle w:val="Footer"/>
      <w:jc w:val="center"/>
    </w:pPr>
    <w:r>
      <w:rPr>
        <w:color w:val="526576"/>
        <w:sz w:val="16"/>
      </w:rPr>
      <w:t xml:space="preserve">DePaul University • Inspire and Impact • Integrated Learning Sequence Map   |   </w:t>
    </w:r>
    <w:r>
      <w:fldChar w:fldCharType="begin"/>
    </w:r>
    <w:r>
      <w:instrText>PAGE</w:instrText>
    </w:r>
    <w:r>
      <w:fldChar w:fldCharType="separate"/>
    </w:r>
    <w:r w:rsidR="0057637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FA9EC" w14:textId="77777777" w:rsidR="00115D93" w:rsidRDefault="00115D93">
      <w:pPr>
        <w:spacing w:after="0" w:line="240" w:lineRule="auto"/>
      </w:pPr>
      <w:r>
        <w:separator/>
      </w:r>
    </w:p>
  </w:footnote>
  <w:footnote w:type="continuationSeparator" w:id="0">
    <w:p w14:paraId="6694BBF6" w14:textId="77777777" w:rsidR="00115D93" w:rsidRDefault="00115D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1005755">
    <w:abstractNumId w:val="8"/>
  </w:num>
  <w:num w:numId="2" w16cid:durableId="1429501922">
    <w:abstractNumId w:val="6"/>
  </w:num>
  <w:num w:numId="3" w16cid:durableId="2139951531">
    <w:abstractNumId w:val="5"/>
  </w:num>
  <w:num w:numId="4" w16cid:durableId="711269022">
    <w:abstractNumId w:val="4"/>
  </w:num>
  <w:num w:numId="5" w16cid:durableId="2144493971">
    <w:abstractNumId w:val="7"/>
  </w:num>
  <w:num w:numId="6" w16cid:durableId="518352598">
    <w:abstractNumId w:val="3"/>
  </w:num>
  <w:num w:numId="7" w16cid:durableId="1206716991">
    <w:abstractNumId w:val="2"/>
  </w:num>
  <w:num w:numId="8" w16cid:durableId="1738285015">
    <w:abstractNumId w:val="1"/>
  </w:num>
  <w:num w:numId="9" w16cid:durableId="1613980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5D93"/>
    <w:rsid w:val="0015074B"/>
    <w:rsid w:val="0029639D"/>
    <w:rsid w:val="00326F90"/>
    <w:rsid w:val="0057637A"/>
    <w:rsid w:val="00A77FB5"/>
    <w:rsid w:val="00AA1D8D"/>
    <w:rsid w:val="00B47730"/>
    <w:rsid w:val="00C21C4C"/>
    <w:rsid w:val="00CB0664"/>
    <w:rsid w:val="00D55628"/>
    <w:rsid w:val="00FC693F"/>
    <w:rsid w:val="00FC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EA01EA"/>
  <w14:defaultImageDpi w14:val="300"/>
  <w15:docId w15:val="{A527389C-5131-2F4B-8DFC-8C73B1CF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1E2A36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140"/>
      <w:outlineLvl w:val="0"/>
    </w:pPr>
    <w:rPr>
      <w:rFonts w:asciiTheme="majorHAnsi" w:eastAsiaTheme="majorEastAsia" w:hAnsiTheme="majorHAnsi" w:cstheme="majorBidi"/>
      <w:b/>
      <w:bCs/>
      <w:color w:val="005EB8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/>
      <w:outlineLvl w:val="1"/>
    </w:pPr>
    <w:rPr>
      <w:rFonts w:asciiTheme="majorHAnsi" w:eastAsiaTheme="majorEastAsia" w:hAnsiTheme="majorHAnsi" w:cstheme="majorBidi"/>
      <w:b/>
      <w:bCs/>
      <w:color w:val="005EB8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5EB8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1199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Donna Foiles-Kiel</cp:lastModifiedBy>
  <cp:revision>2</cp:revision>
  <dcterms:created xsi:type="dcterms:W3CDTF">2026-09-11T02:19:00Z</dcterms:created>
  <dcterms:modified xsi:type="dcterms:W3CDTF">2026-09-11T02:19:00Z</dcterms:modified>
  <cp:category/>
</cp:coreProperties>
</file>